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587BFE" w14:textId="05BC1A5A" w:rsidR="00F9340C" w:rsidRPr="00D60A8B" w:rsidRDefault="007D7007" w:rsidP="00F9340C">
      <w:pPr>
        <w:pStyle w:val="3GPPHeader"/>
        <w:spacing w:after="0"/>
        <w:rPr>
          <w:rFonts w:ascii="Arial" w:hAnsi="Arial" w:cs="Arial"/>
          <w:sz w:val="22"/>
          <w:lang w:val="en-US"/>
        </w:rPr>
      </w:pPr>
      <w:bookmarkStart w:id="0" w:name="_Hlk7719329"/>
      <w:r w:rsidRPr="007D7007">
        <w:rPr>
          <w:rFonts w:ascii="Arial" w:hAnsi="Arial" w:cs="Arial"/>
          <w:sz w:val="22"/>
          <w:lang w:val="en-US"/>
        </w:rPr>
        <w:t>3GPP TSG-RAN WG2 #107</w:t>
      </w:r>
      <w:r w:rsidR="00F9340C">
        <w:rPr>
          <w:rFonts w:ascii="Arial" w:hAnsi="Arial" w:cs="Arial"/>
          <w:sz w:val="22"/>
          <w:lang w:val="en-US"/>
        </w:rPr>
        <w:tab/>
        <w:t xml:space="preserve"> </w:t>
      </w:r>
      <w:r w:rsidR="004A093C" w:rsidRPr="004A093C">
        <w:rPr>
          <w:rFonts w:ascii="Arial" w:hAnsi="Arial" w:cs="Arial"/>
          <w:sz w:val="22"/>
          <w:lang w:val="en-US"/>
        </w:rPr>
        <w:t>R2-1909335</w:t>
      </w:r>
    </w:p>
    <w:p w14:paraId="3BEF0D07" w14:textId="60D24AEB" w:rsidR="00F9340C" w:rsidRPr="0050109B" w:rsidRDefault="007D7007" w:rsidP="00F9340C">
      <w:pPr>
        <w:pStyle w:val="3GPPHeader"/>
        <w:spacing w:after="0"/>
        <w:rPr>
          <w:rFonts w:ascii="Arial" w:hAnsi="Arial" w:cs="Arial"/>
          <w:sz w:val="22"/>
          <w:lang w:val="en-US"/>
        </w:rPr>
      </w:pPr>
      <w:r w:rsidRPr="007D7007">
        <w:rPr>
          <w:rFonts w:ascii="Arial" w:hAnsi="Arial" w:cs="Arial"/>
          <w:sz w:val="22"/>
          <w:lang w:val="en-US"/>
        </w:rPr>
        <w:t>Prague, Czech Republic,</w:t>
      </w:r>
      <w:r w:rsidR="00E2183A">
        <w:rPr>
          <w:rFonts w:ascii="Arial" w:hAnsi="Arial" w:cs="Arial"/>
          <w:sz w:val="22"/>
          <w:lang w:val="en-US"/>
        </w:rPr>
        <w:t xml:space="preserve"> </w:t>
      </w:r>
      <w:r w:rsidRPr="007D7007">
        <w:rPr>
          <w:rFonts w:ascii="Arial" w:hAnsi="Arial" w:cs="Arial"/>
          <w:sz w:val="22"/>
          <w:lang w:val="en-US"/>
        </w:rPr>
        <w:t>26th - 30th August 2019</w:t>
      </w:r>
      <w:r w:rsidR="00E2183A">
        <w:rPr>
          <w:rFonts w:ascii="Arial" w:hAnsi="Arial" w:cs="Arial"/>
          <w:sz w:val="22"/>
          <w:lang w:val="en-US"/>
        </w:rPr>
        <w:t xml:space="preserve">                        </w:t>
      </w:r>
      <w:bookmarkStart w:id="1" w:name="_GoBack"/>
      <w:bookmarkEnd w:id="1"/>
      <w:r w:rsidR="00F9340C">
        <w:rPr>
          <w:rFonts w:ascii="Arial" w:hAnsi="Arial" w:cs="Arial"/>
          <w:sz w:val="22"/>
          <w:lang w:val="en-US"/>
        </w:rPr>
        <w:t xml:space="preserve"> </w:t>
      </w:r>
      <w:bookmarkEnd w:id="0"/>
      <w:r>
        <w:rPr>
          <w:rFonts w:ascii="Arial" w:hAnsi="Arial" w:cs="Arial"/>
          <w:sz w:val="22"/>
          <w:lang w:val="en-US"/>
        </w:rPr>
        <w:t xml:space="preserve">  </w:t>
      </w:r>
      <w:r w:rsidR="00F9340C">
        <w:rPr>
          <w:rFonts w:ascii="Arial" w:hAnsi="Arial" w:cs="Arial"/>
          <w:sz w:val="22"/>
          <w:lang w:val="en-US"/>
        </w:rPr>
        <w:t xml:space="preserve">(Revision of </w:t>
      </w:r>
      <w:r w:rsidRPr="002B370F">
        <w:rPr>
          <w:rFonts w:ascii="Arial" w:hAnsi="Arial" w:cs="Arial"/>
          <w:sz w:val="22"/>
          <w:lang w:val="en-US"/>
        </w:rPr>
        <w:t>R2-1906216</w:t>
      </w:r>
      <w:r w:rsidR="00F9340C">
        <w:rPr>
          <w:rFonts w:ascii="Arial" w:hAnsi="Arial" w:cs="Arial"/>
          <w:sz w:val="22"/>
          <w:lang w:val="en-US"/>
        </w:rPr>
        <w:t>)</w:t>
      </w:r>
      <w:r w:rsidR="00F9340C">
        <w:rPr>
          <w:rFonts w:ascii="Arial" w:hAnsi="Arial" w:cs="Arial"/>
          <w:sz w:val="22"/>
          <w:lang w:val="en-US"/>
        </w:rPr>
        <w:tab/>
      </w:r>
    </w:p>
    <w:p w14:paraId="582AAB29" w14:textId="77777777" w:rsidR="00B9221F" w:rsidRPr="0050109B" w:rsidRDefault="00B9221F" w:rsidP="00B9221F">
      <w:pPr>
        <w:pStyle w:val="3GPPHeader"/>
        <w:spacing w:after="0"/>
        <w:rPr>
          <w:rFonts w:ascii="Arial" w:hAnsi="Arial" w:cs="Arial"/>
          <w:sz w:val="22"/>
          <w:lang w:val="en-US"/>
        </w:rPr>
      </w:pPr>
      <w:r w:rsidRPr="0050109B">
        <w:rPr>
          <w:rFonts w:ascii="Arial" w:hAnsi="Arial" w:cs="Arial"/>
          <w:sz w:val="22"/>
          <w:lang w:val="en-US"/>
        </w:rPr>
        <w:tab/>
      </w:r>
    </w:p>
    <w:p w14:paraId="77F5235A" w14:textId="250B0140" w:rsidR="00B9221F" w:rsidRPr="009A5FB6" w:rsidRDefault="00B9221F" w:rsidP="00B9221F">
      <w:pPr>
        <w:pStyle w:val="3GPPHeader"/>
        <w:spacing w:after="120"/>
        <w:rPr>
          <w:rFonts w:ascii="Arial" w:hAnsi="Arial" w:cs="Arial"/>
          <w:b w:val="0"/>
          <w:sz w:val="22"/>
          <w:lang w:val="en-US"/>
        </w:rPr>
      </w:pPr>
      <w:r w:rsidRPr="0050109B">
        <w:rPr>
          <w:rFonts w:ascii="Arial" w:hAnsi="Arial" w:cs="Arial"/>
          <w:sz w:val="22"/>
          <w:lang w:val="en-US"/>
        </w:rPr>
        <w:t>Agenda Item:</w:t>
      </w:r>
      <w:r w:rsidRPr="0050109B">
        <w:rPr>
          <w:rFonts w:ascii="Arial" w:hAnsi="Arial" w:cs="Arial"/>
          <w:sz w:val="22"/>
          <w:lang w:val="en-US"/>
        </w:rPr>
        <w:tab/>
      </w:r>
      <w:r w:rsidR="00002CBD" w:rsidRPr="00002CBD">
        <w:rPr>
          <w:rFonts w:ascii="Arial" w:hAnsi="Arial" w:cs="Arial"/>
          <w:b w:val="0"/>
          <w:sz w:val="22"/>
          <w:lang w:val="en-US"/>
        </w:rPr>
        <w:t>11.9.3.2</w:t>
      </w:r>
      <w:r w:rsidR="00002CBD">
        <w:rPr>
          <w:rFonts w:ascii="Arial" w:hAnsi="Arial" w:cs="Arial"/>
          <w:b w:val="0"/>
          <w:sz w:val="22"/>
          <w:lang w:val="en-US"/>
        </w:rPr>
        <w:t xml:space="preserve"> </w:t>
      </w:r>
      <w:r w:rsidR="00002CBD" w:rsidRPr="00002CBD">
        <w:rPr>
          <w:rFonts w:ascii="Arial" w:hAnsi="Arial" w:cs="Arial"/>
          <w:b w:val="0"/>
          <w:sz w:val="22"/>
          <w:lang w:val="en-US"/>
        </w:rPr>
        <w:t>Conditional handover - executions details</w:t>
      </w:r>
    </w:p>
    <w:p w14:paraId="72A6F8F8" w14:textId="77777777" w:rsidR="00120D47" w:rsidRPr="00CC51F7" w:rsidRDefault="00120D47" w:rsidP="00A611FD">
      <w:pPr>
        <w:pStyle w:val="3GPPHeader"/>
        <w:spacing w:after="120"/>
        <w:rPr>
          <w:rFonts w:ascii="Arial" w:hAnsi="Arial" w:cs="Arial"/>
          <w:b w:val="0"/>
          <w:sz w:val="22"/>
          <w:lang w:val="en-US"/>
        </w:rPr>
      </w:pPr>
      <w:r w:rsidRPr="0050109B">
        <w:rPr>
          <w:rFonts w:ascii="Arial" w:hAnsi="Arial" w:cs="Arial"/>
          <w:sz w:val="22"/>
          <w:lang w:val="en-US"/>
        </w:rPr>
        <w:t xml:space="preserve">Source: </w:t>
      </w:r>
      <w:r w:rsidRPr="0050109B">
        <w:rPr>
          <w:rFonts w:ascii="Arial" w:hAnsi="Arial" w:cs="Arial"/>
          <w:sz w:val="22"/>
          <w:lang w:val="en-US"/>
        </w:rPr>
        <w:tab/>
      </w:r>
      <w:r w:rsidR="00EF2136" w:rsidRPr="00CC51F7">
        <w:rPr>
          <w:rFonts w:ascii="Arial" w:hAnsi="Arial" w:cs="Arial"/>
          <w:b w:val="0"/>
          <w:bCs/>
          <w:sz w:val="22"/>
          <w:lang w:val="en-US"/>
        </w:rPr>
        <w:t>Ericsson</w:t>
      </w:r>
    </w:p>
    <w:p w14:paraId="0AAA3F14" w14:textId="6E7AAC94" w:rsidR="00120D47" w:rsidRPr="008F7D64" w:rsidRDefault="00120D47" w:rsidP="00F120D3">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03025E">
        <w:rPr>
          <w:rFonts w:ascii="Arial" w:hAnsi="Arial" w:cs="Arial"/>
          <w:b w:val="0"/>
          <w:sz w:val="22"/>
          <w:lang w:val="en-US"/>
        </w:rPr>
        <w:t xml:space="preserve">Suspend while </w:t>
      </w:r>
      <w:r w:rsidR="007432DF">
        <w:rPr>
          <w:rFonts w:ascii="Arial" w:hAnsi="Arial" w:cs="Arial"/>
          <w:b w:val="0"/>
          <w:sz w:val="22"/>
          <w:lang w:val="en-US"/>
        </w:rPr>
        <w:t>monitoring CHO</w:t>
      </w:r>
      <w:r w:rsidR="0003025E">
        <w:rPr>
          <w:rFonts w:ascii="Arial" w:hAnsi="Arial" w:cs="Arial"/>
          <w:b w:val="0"/>
          <w:sz w:val="22"/>
          <w:lang w:val="en-US"/>
        </w:rPr>
        <w:t xml:space="preserve"> in </w:t>
      </w:r>
      <w:r w:rsidR="00E079EE">
        <w:rPr>
          <w:rFonts w:ascii="Arial" w:hAnsi="Arial" w:cs="Arial"/>
          <w:b w:val="0"/>
          <w:sz w:val="22"/>
          <w:lang w:val="en-US"/>
        </w:rPr>
        <w:t>NR</w:t>
      </w:r>
    </w:p>
    <w:p w14:paraId="404294D8" w14:textId="77777777" w:rsidR="00120D47" w:rsidRPr="00A128F5" w:rsidRDefault="00120D47" w:rsidP="00120D47">
      <w:pPr>
        <w:pStyle w:val="3GPPHeader"/>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Pr="00A128F5">
        <w:rPr>
          <w:rFonts w:ascii="Arial" w:hAnsi="Arial" w:cs="Arial"/>
          <w:b w:val="0"/>
          <w:bCs/>
          <w:sz w:val="22"/>
          <w:lang w:val="de-DE"/>
        </w:rPr>
        <w:t>Discussion and Decision</w:t>
      </w:r>
    </w:p>
    <w:p w14:paraId="5554ED3F" w14:textId="77777777" w:rsidR="00120D47" w:rsidRPr="00B345D8" w:rsidRDefault="00D15D57" w:rsidP="00120D47">
      <w:pPr>
        <w:pStyle w:val="Heading1"/>
        <w:rPr>
          <w:sz w:val="36"/>
        </w:rPr>
      </w:pPr>
      <w:r w:rsidRPr="00B345D8">
        <w:rPr>
          <w:sz w:val="36"/>
        </w:rPr>
        <w:t>Introduction</w:t>
      </w:r>
    </w:p>
    <w:p w14:paraId="4B6BE8B4" w14:textId="2C78139A" w:rsidR="00D31DD6" w:rsidRDefault="00D31DD6" w:rsidP="00D31DD6">
      <w:bookmarkStart w:id="2" w:name="_Toc242573354"/>
      <w:r>
        <w:t xml:space="preserve">In the work item for NR Mobility Enhancements </w:t>
      </w:r>
      <w:r>
        <w:fldChar w:fldCharType="begin"/>
      </w:r>
      <w:r>
        <w:instrText xml:space="preserve"> REF _Ref524694582 \r \h </w:instrText>
      </w:r>
      <w:r>
        <w:fldChar w:fldCharType="separate"/>
      </w:r>
      <w:r w:rsidR="00E14A38">
        <w:t>[1]</w:t>
      </w:r>
      <w:r>
        <w:fldChar w:fldCharType="end"/>
      </w:r>
      <w:r>
        <w:t>, one objective is to improve the robustness at handover. In RAN2#105</w:t>
      </w:r>
      <w:r w:rsidR="005E1A46">
        <w:t xml:space="preserve">bis </w:t>
      </w:r>
      <w:r>
        <w:t>it has been agreed to support Conditional handover (CHO)</w:t>
      </w:r>
      <w:r w:rsidR="005E1A46">
        <w:t xml:space="preserve"> in NR.</w:t>
      </w:r>
    </w:p>
    <w:p w14:paraId="4EABDBF1" w14:textId="4D6CFDC9" w:rsidR="00AF0A9D" w:rsidRDefault="00AF0A9D" w:rsidP="00AF0A9D">
      <w:r>
        <w:t>Upon reception of a CHO configuration the UE starts monitoring CHO trigger conditions. Meanwhile, the network may want to suspend the UE to INACTIVE state. This contribution addresses this scenario.</w:t>
      </w:r>
    </w:p>
    <w:p w14:paraId="487CD5E1" w14:textId="2B76A350" w:rsidR="005652F6" w:rsidRPr="00CE7F6F" w:rsidRDefault="009D725A" w:rsidP="000C4E17">
      <w:pPr>
        <w:pStyle w:val="Heading1"/>
        <w:rPr>
          <w:sz w:val="36"/>
        </w:rPr>
      </w:pPr>
      <w:r w:rsidRPr="00CE7F6F">
        <w:rPr>
          <w:sz w:val="36"/>
        </w:rPr>
        <w:t>Discussion</w:t>
      </w:r>
      <w:bookmarkEnd w:id="2"/>
    </w:p>
    <w:p w14:paraId="2AC97837" w14:textId="213EDF01" w:rsidR="00240743" w:rsidRPr="00B345D8" w:rsidRDefault="00536D3C" w:rsidP="00426B6F">
      <w:pPr>
        <w:pStyle w:val="Heading2"/>
        <w:rPr>
          <w:sz w:val="32"/>
        </w:rPr>
      </w:pPr>
      <w:r w:rsidRPr="00CE7F6F">
        <w:rPr>
          <w:sz w:val="32"/>
        </w:rPr>
        <w:t>Conditional Handover</w:t>
      </w:r>
    </w:p>
    <w:p w14:paraId="35D4D76D" w14:textId="4C52555B" w:rsidR="00325E66" w:rsidRDefault="003B7B3A" w:rsidP="00CB6AFE">
      <w:pPr>
        <w:rPr>
          <w:noProof/>
          <w:lang w:val="en-GB" w:eastAsia="zh-CN"/>
        </w:rPr>
      </w:pPr>
      <w:r>
        <w:rPr>
          <w:lang w:val="en-GB" w:eastAsia="zh-CN"/>
        </w:rPr>
        <w:t xml:space="preserve">In conditional handover the network configures the UE with </w:t>
      </w:r>
      <w:r w:rsidR="00223451">
        <w:rPr>
          <w:lang w:val="en-GB" w:eastAsia="zh-CN"/>
        </w:rPr>
        <w:t xml:space="preserve">triggering </w:t>
      </w:r>
      <w:r>
        <w:rPr>
          <w:lang w:val="en-GB" w:eastAsia="zh-CN"/>
        </w:rPr>
        <w:t>conditions for when a handover should be executed. When the conditions are fulfilled, the UE executes the handover without any further order from the network.</w:t>
      </w:r>
      <w:r w:rsidR="00C96949">
        <w:rPr>
          <w:lang w:val="en-GB" w:eastAsia="zh-CN"/>
        </w:rPr>
        <w:t xml:space="preserve"> </w:t>
      </w:r>
      <w:r w:rsidR="00D37689">
        <w:rPr>
          <w:lang w:val="en-GB" w:eastAsia="zh-CN"/>
        </w:rPr>
        <w:t xml:space="preserve">The advantage of the procedure is that the HO Command </w:t>
      </w:r>
      <w:r w:rsidR="00C10411">
        <w:rPr>
          <w:lang w:val="en-GB" w:eastAsia="zh-CN"/>
        </w:rPr>
        <w:t>may be provided</w:t>
      </w:r>
      <w:r w:rsidR="00D37689">
        <w:rPr>
          <w:lang w:val="en-GB" w:eastAsia="zh-CN"/>
        </w:rPr>
        <w:t xml:space="preserve"> to the UE at an earlier stage before the radio conditions have become poor, which increases the chance of a successful transmission of the message. </w:t>
      </w:r>
      <w:r w:rsidR="00AB0B3E">
        <w:rPr>
          <w:lang w:val="en-GB" w:eastAsia="zh-CN"/>
        </w:rPr>
        <w:t xml:space="preserve">The </w:t>
      </w:r>
      <w:r>
        <w:rPr>
          <w:lang w:val="en-GB" w:eastAsia="zh-CN"/>
        </w:rPr>
        <w:t>basic</w:t>
      </w:r>
      <w:r w:rsidR="00584CEB">
        <w:rPr>
          <w:lang w:val="en-GB" w:eastAsia="zh-CN"/>
        </w:rPr>
        <w:t xml:space="preserve"> signalling flow for </w:t>
      </w:r>
      <w:r w:rsidR="00AB0B3E">
        <w:rPr>
          <w:lang w:val="en-GB" w:eastAsia="zh-CN"/>
        </w:rPr>
        <w:t>conditional handover is shown in</w:t>
      </w:r>
      <w:r w:rsidR="00CB6AFE">
        <w:rPr>
          <w:lang w:val="en-GB" w:eastAsia="zh-CN"/>
        </w:rPr>
        <w:t xml:space="preserve"> </w:t>
      </w:r>
      <w:r w:rsidR="00AB0B3E">
        <w:rPr>
          <w:lang w:val="en-GB" w:eastAsia="zh-CN"/>
        </w:rPr>
        <w:t>Figure 1</w:t>
      </w:r>
      <w:r w:rsidR="00044C69">
        <w:rPr>
          <w:lang w:val="en-GB" w:eastAsia="zh-CN"/>
        </w:rPr>
        <w:t>.</w:t>
      </w:r>
    </w:p>
    <w:p w14:paraId="0DA15D74" w14:textId="4477DFE1" w:rsidR="001A0CB4" w:rsidRPr="00CB6AFE" w:rsidRDefault="001A0CB4" w:rsidP="001A0CB4">
      <w:pPr>
        <w:jc w:val="center"/>
        <w:rPr>
          <w:lang w:val="en-GB" w:eastAsia="zh-CN"/>
        </w:rPr>
      </w:pPr>
      <w:r>
        <w:rPr>
          <w:noProof/>
          <w:lang w:val="en-GB" w:eastAsia="zh-CN"/>
        </w:rPr>
        <w:drawing>
          <wp:inline distT="0" distB="0" distL="0" distR="0" wp14:anchorId="45D48C43" wp14:editId="0DD9AAA3">
            <wp:extent cx="4364990" cy="2637258"/>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405276" cy="2661598"/>
                    </a:xfrm>
                    <a:prstGeom prst="rect">
                      <a:avLst/>
                    </a:prstGeom>
                    <a:noFill/>
                  </pic:spPr>
                </pic:pic>
              </a:graphicData>
            </a:graphic>
          </wp:inline>
        </w:drawing>
      </w:r>
    </w:p>
    <w:p w14:paraId="729CAF18" w14:textId="1C20B27A" w:rsidR="00C102E4" w:rsidRPr="005E1A46" w:rsidRDefault="00325E66" w:rsidP="005E1A46">
      <w:pPr>
        <w:pStyle w:val="Caption"/>
      </w:pPr>
      <w:bookmarkStart w:id="3" w:name="_Ref463051822"/>
      <w:r>
        <w:t xml:space="preserve">Figure </w:t>
      </w:r>
      <w:r>
        <w:rPr>
          <w:noProof/>
        </w:rPr>
        <w:fldChar w:fldCharType="begin"/>
      </w:r>
      <w:r>
        <w:rPr>
          <w:noProof/>
        </w:rPr>
        <w:instrText xml:space="preserve"> SEQ Figure \* ARABIC </w:instrText>
      </w:r>
      <w:r>
        <w:rPr>
          <w:noProof/>
        </w:rPr>
        <w:fldChar w:fldCharType="separate"/>
      </w:r>
      <w:r w:rsidR="00E14A38">
        <w:rPr>
          <w:noProof/>
        </w:rPr>
        <w:t>1</w:t>
      </w:r>
      <w:r>
        <w:rPr>
          <w:noProof/>
        </w:rPr>
        <w:fldChar w:fldCharType="end"/>
      </w:r>
      <w:bookmarkEnd w:id="3"/>
      <w:r>
        <w:t>: Conditional handover</w:t>
      </w:r>
    </w:p>
    <w:p w14:paraId="34E5A1DA" w14:textId="4B7F6D9B" w:rsidR="00BA135A" w:rsidRPr="00BA135A" w:rsidRDefault="00BA135A" w:rsidP="00BA135A">
      <w:pPr>
        <w:rPr>
          <w:i/>
          <w:u w:val="single"/>
          <w:lang w:val="en-GB" w:eastAsia="zh-CN"/>
        </w:rPr>
      </w:pPr>
      <w:r w:rsidRPr="00BA135A">
        <w:rPr>
          <w:i/>
          <w:u w:val="single"/>
          <w:lang w:val="en-GB" w:eastAsia="zh-CN"/>
        </w:rPr>
        <w:lastRenderedPageBreak/>
        <w:t>CHO</w:t>
      </w:r>
      <w:r>
        <w:rPr>
          <w:i/>
          <w:u w:val="single"/>
          <w:lang w:val="en-GB" w:eastAsia="zh-CN"/>
        </w:rPr>
        <w:t xml:space="preserve"> Configuration to the UE</w:t>
      </w:r>
    </w:p>
    <w:p w14:paraId="591A7C67" w14:textId="1207AEAC" w:rsidR="00B921A3" w:rsidRDefault="009B54B7" w:rsidP="00536D3C">
      <w:pPr>
        <w:rPr>
          <w:lang w:val="en-GB" w:eastAsia="zh-CN"/>
        </w:rPr>
      </w:pPr>
      <w:r>
        <w:rPr>
          <w:lang w:val="en-GB" w:eastAsia="zh-CN"/>
        </w:rPr>
        <w:t xml:space="preserve">In </w:t>
      </w:r>
      <w:r w:rsidR="0063738A">
        <w:rPr>
          <w:lang w:val="en-GB" w:eastAsia="zh-CN"/>
        </w:rPr>
        <w:t>reconfiguration with sync in NR (handovers)</w:t>
      </w:r>
      <w:r>
        <w:rPr>
          <w:lang w:val="en-GB" w:eastAsia="zh-CN"/>
        </w:rPr>
        <w:t xml:space="preserve">, the source </w:t>
      </w:r>
      <w:r w:rsidR="0063738A">
        <w:rPr>
          <w:lang w:val="en-GB" w:eastAsia="zh-CN"/>
        </w:rPr>
        <w:t xml:space="preserve">gNodeB </w:t>
      </w:r>
      <w:r>
        <w:rPr>
          <w:lang w:val="en-GB" w:eastAsia="zh-CN"/>
        </w:rPr>
        <w:t>receives the configuration prepared by target and provides to the UE</w:t>
      </w:r>
      <w:r w:rsidR="00EF506A">
        <w:rPr>
          <w:lang w:val="en-GB" w:eastAsia="zh-CN"/>
        </w:rPr>
        <w:t xml:space="preserve"> in an </w:t>
      </w:r>
      <w:r w:rsidR="00EF506A" w:rsidRPr="00B55767">
        <w:rPr>
          <w:i/>
          <w:lang w:val="en-GB" w:eastAsia="zh-CN"/>
        </w:rPr>
        <w:t>RRCReconfiguration</w:t>
      </w:r>
      <w:r w:rsidR="00EF506A">
        <w:rPr>
          <w:lang w:val="en-GB" w:eastAsia="zh-CN"/>
        </w:rPr>
        <w:t xml:space="preserve"> message containing a </w:t>
      </w:r>
      <w:r w:rsidR="00A4086A">
        <w:rPr>
          <w:i/>
          <w:lang w:val="en-GB" w:eastAsia="zh-CN"/>
        </w:rPr>
        <w:t xml:space="preserve">reconfigurationWithSync </w:t>
      </w:r>
      <w:r w:rsidR="00B55767">
        <w:rPr>
          <w:lang w:val="en-GB" w:eastAsia="zh-CN"/>
        </w:rPr>
        <w:t xml:space="preserve">field </w:t>
      </w:r>
      <w:r w:rsidR="00A4086A">
        <w:rPr>
          <w:lang w:val="en-GB" w:eastAsia="zh-CN"/>
        </w:rPr>
        <w:t xml:space="preserve">in </w:t>
      </w:r>
      <w:r w:rsidR="00A4086A" w:rsidRPr="00A4086A">
        <w:rPr>
          <w:i/>
          <w:lang w:val="en-GB" w:eastAsia="zh-CN"/>
        </w:rPr>
        <w:t>spCellConfig</w:t>
      </w:r>
      <w:r w:rsidR="00B75CCD">
        <w:rPr>
          <w:lang w:val="en-GB" w:eastAsia="zh-CN"/>
        </w:rPr>
        <w:t xml:space="preserve">. That contains </w:t>
      </w:r>
      <w:r w:rsidR="00EF506A">
        <w:rPr>
          <w:lang w:val="en-GB" w:eastAsia="zh-CN"/>
        </w:rPr>
        <w:t xml:space="preserve">instructions for the UE to access the target cell e.g. </w:t>
      </w:r>
      <w:r w:rsidR="00AE7DD0">
        <w:rPr>
          <w:lang w:val="en-GB" w:eastAsia="zh-CN"/>
        </w:rPr>
        <w:t>RACH parameters, cell identity, frequency,</w:t>
      </w:r>
      <w:r w:rsidR="00A4086A">
        <w:rPr>
          <w:lang w:val="en-GB" w:eastAsia="zh-CN"/>
        </w:rPr>
        <w:t xml:space="preserve"> SMTC configuration,</w:t>
      </w:r>
      <w:r w:rsidR="00AE7DD0">
        <w:rPr>
          <w:lang w:val="en-GB" w:eastAsia="zh-CN"/>
        </w:rPr>
        <w:t xml:space="preserve"> etc. </w:t>
      </w:r>
      <w:r w:rsidR="005E1A46">
        <w:rPr>
          <w:lang w:val="en-GB" w:eastAsia="zh-CN"/>
        </w:rPr>
        <w:t xml:space="preserve">It has been agreed in RAN2#105bis in Xi’an that for </w:t>
      </w:r>
      <w:r w:rsidR="00AE7DD0">
        <w:rPr>
          <w:lang w:val="en-GB" w:eastAsia="zh-CN"/>
        </w:rPr>
        <w:t xml:space="preserve">CHO, similar information </w:t>
      </w:r>
      <w:r w:rsidR="005D6817">
        <w:rPr>
          <w:lang w:val="en-GB" w:eastAsia="zh-CN"/>
        </w:rPr>
        <w:t xml:space="preserve">needs to </w:t>
      </w:r>
      <w:r w:rsidR="00AE7DD0">
        <w:rPr>
          <w:lang w:val="en-GB" w:eastAsia="zh-CN"/>
        </w:rPr>
        <w:t>be provided to the UE for a target candidate</w:t>
      </w:r>
      <w:r w:rsidR="005D6817">
        <w:rPr>
          <w:lang w:val="en-GB" w:eastAsia="zh-CN"/>
        </w:rPr>
        <w:t xml:space="preserve">. In addition, the UE also needs the </w:t>
      </w:r>
      <w:r w:rsidR="00AE7DD0">
        <w:rPr>
          <w:lang w:val="en-GB" w:eastAsia="zh-CN"/>
        </w:rPr>
        <w:t>triggering condition associated to it e.g. an A3</w:t>
      </w:r>
      <w:r w:rsidR="00B75CCD">
        <w:rPr>
          <w:lang w:val="en-GB" w:eastAsia="zh-CN"/>
        </w:rPr>
        <w:t xml:space="preserve">/A5 </w:t>
      </w:r>
      <w:r w:rsidR="00AE7DD0">
        <w:rPr>
          <w:lang w:val="en-GB" w:eastAsia="zh-CN"/>
        </w:rPr>
        <w:t>event like configuration</w:t>
      </w:r>
      <w:r w:rsidR="00A15980">
        <w:rPr>
          <w:lang w:val="en-GB" w:eastAsia="zh-CN"/>
        </w:rPr>
        <w:t>, so that the provided configuration is only applied if/when the condition is fulfilled.</w:t>
      </w:r>
    </w:p>
    <w:p w14:paraId="696A5971" w14:textId="5318C14D" w:rsidR="00C66EA0" w:rsidRDefault="00843DC2" w:rsidP="00C66EA0">
      <w:pPr>
        <w:pStyle w:val="Observation"/>
        <w:ind w:left="1701" w:hanging="1701"/>
      </w:pPr>
      <w:r>
        <w:t xml:space="preserve">The </w:t>
      </w:r>
      <w:r w:rsidR="00C66EA0">
        <w:t xml:space="preserve">CHO configuration </w:t>
      </w:r>
      <w:r>
        <w:t xml:space="preserve">for a given target cell candidate </w:t>
      </w:r>
      <w:r w:rsidR="00C66EA0">
        <w:t>consists of an RRC Reconfiguration (with reconfiguration With Sync) and associated trigger condition configuration (e.g. A3</w:t>
      </w:r>
      <w:r w:rsidR="00B75CCD">
        <w:t xml:space="preserve">/A5 </w:t>
      </w:r>
      <w:r w:rsidR="00C66EA0">
        <w:t xml:space="preserve">event) for a target cell candidate. </w:t>
      </w:r>
    </w:p>
    <w:p w14:paraId="096B641D" w14:textId="6675FF4E" w:rsidR="00C66EA0" w:rsidRDefault="00C66EA0" w:rsidP="00C66EA0">
      <w:pPr>
        <w:pStyle w:val="Observation"/>
        <w:numPr>
          <w:ilvl w:val="0"/>
          <w:numId w:val="0"/>
        </w:numPr>
      </w:pPr>
    </w:p>
    <w:p w14:paraId="78F1063D" w14:textId="04F4462F" w:rsidR="003624BA" w:rsidRDefault="003624BA" w:rsidP="00B921A3">
      <w:pPr>
        <w:rPr>
          <w:lang w:val="en-GB" w:eastAsia="zh-CN"/>
        </w:rPr>
      </w:pPr>
      <w:r>
        <w:rPr>
          <w:lang w:val="en-GB" w:eastAsia="zh-CN"/>
        </w:rPr>
        <w:t xml:space="preserve">Then, upon receiving the HO triggering condition(s) and dedicated RRC configuration(s), the UE starts to perform the monitoring of the trigger conditions (which involves the UE performing measurements) </w:t>
      </w:r>
      <w:r w:rsidR="003A42C0">
        <w:rPr>
          <w:lang w:val="en-GB" w:eastAsia="zh-CN"/>
        </w:rPr>
        <w:t>and, when at least one condition is fulfilled the UE performs a CHO handover execution.</w:t>
      </w:r>
    </w:p>
    <w:p w14:paraId="386964A0" w14:textId="099BE50F" w:rsidR="00050702" w:rsidRPr="00113C31" w:rsidRDefault="00CF61A8" w:rsidP="00113C31">
      <w:pPr>
        <w:pStyle w:val="Observation"/>
        <w:ind w:left="1701" w:hanging="1701"/>
      </w:pPr>
      <w:r>
        <w:t xml:space="preserve">Upon receiving CHO configuration(s) the UE monitors the configured CHO trigger conditions for one </w:t>
      </w:r>
      <w:r w:rsidR="002B3FF8">
        <w:t xml:space="preserve">or </w:t>
      </w:r>
      <w:r>
        <w:t>multiple cells.</w:t>
      </w:r>
    </w:p>
    <w:p w14:paraId="22E7DC10" w14:textId="77777777" w:rsidR="005E1A46" w:rsidRDefault="005E1A46" w:rsidP="002B3FF8">
      <w:pPr>
        <w:rPr>
          <w:i/>
          <w:u w:val="single"/>
          <w:lang w:val="en-GB" w:eastAsia="zh-CN"/>
        </w:rPr>
      </w:pPr>
    </w:p>
    <w:p w14:paraId="504E57E2" w14:textId="67257434" w:rsidR="00813481" w:rsidRPr="00813481" w:rsidRDefault="00813481" w:rsidP="002B3FF8">
      <w:pPr>
        <w:rPr>
          <w:i/>
          <w:u w:val="single"/>
          <w:lang w:val="en-GB" w:eastAsia="zh-CN"/>
        </w:rPr>
      </w:pPr>
      <w:r>
        <w:rPr>
          <w:i/>
          <w:u w:val="single"/>
          <w:lang w:val="en-GB" w:eastAsia="zh-CN"/>
        </w:rPr>
        <w:t xml:space="preserve">Source decides to </w:t>
      </w:r>
      <w:r w:rsidR="00EB14EC">
        <w:rPr>
          <w:i/>
          <w:u w:val="single"/>
          <w:lang w:val="en-GB" w:eastAsia="zh-CN"/>
        </w:rPr>
        <w:t xml:space="preserve">suspend </w:t>
      </w:r>
      <w:r>
        <w:rPr>
          <w:i/>
          <w:u w:val="single"/>
          <w:lang w:val="en-GB" w:eastAsia="zh-CN"/>
        </w:rPr>
        <w:t xml:space="preserve">UE </w:t>
      </w:r>
      <w:r w:rsidR="001408C0">
        <w:rPr>
          <w:i/>
          <w:u w:val="single"/>
          <w:lang w:val="en-GB" w:eastAsia="zh-CN"/>
        </w:rPr>
        <w:t>while UE monitors CHO conditions</w:t>
      </w:r>
    </w:p>
    <w:p w14:paraId="0F874F2C" w14:textId="44DC8C12" w:rsidR="00376F09" w:rsidRPr="00376F09" w:rsidRDefault="005E1A46" w:rsidP="00376F09">
      <w:pPr>
        <w:rPr>
          <w:lang w:val="en-GB" w:eastAsia="zh-CN"/>
        </w:rPr>
      </w:pPr>
      <w:r>
        <w:rPr>
          <w:lang w:val="en-GB" w:eastAsia="zh-CN"/>
        </w:rPr>
        <w:t>In RAN2#105, the following has also been agreed for CHO in NR:</w:t>
      </w:r>
    </w:p>
    <w:p w14:paraId="54F4F76A" w14:textId="77777777" w:rsidR="00376F09" w:rsidRPr="00D6384F" w:rsidRDefault="00376F09" w:rsidP="00376F09">
      <w:pPr>
        <w:pStyle w:val="Doc-text2"/>
        <w:pBdr>
          <w:top w:val="single" w:sz="4" w:space="1" w:color="auto"/>
          <w:left w:val="single" w:sz="4" w:space="4" w:color="auto"/>
          <w:bottom w:val="single" w:sz="4" w:space="1" w:color="auto"/>
          <w:right w:val="single" w:sz="4" w:space="4" w:color="auto"/>
        </w:pBdr>
      </w:pPr>
      <w:r w:rsidRPr="00D6384F">
        <w:t>Agreements</w:t>
      </w:r>
    </w:p>
    <w:p w14:paraId="56313484" w14:textId="06CB391D" w:rsidR="00376F09" w:rsidRPr="00D6384F" w:rsidRDefault="00376F09" w:rsidP="00376F09">
      <w:pPr>
        <w:pStyle w:val="Doc-text2"/>
        <w:pBdr>
          <w:top w:val="single" w:sz="4" w:space="1" w:color="auto"/>
          <w:left w:val="single" w:sz="4" w:space="4" w:color="auto"/>
          <w:bottom w:val="single" w:sz="4" w:space="1" w:color="auto"/>
          <w:right w:val="single" w:sz="4" w:space="4" w:color="auto"/>
        </w:pBdr>
      </w:pPr>
      <w:r>
        <w:t xml:space="preserve">. . . </w:t>
      </w:r>
    </w:p>
    <w:p w14:paraId="38B89C59" w14:textId="77777777" w:rsidR="00376F09" w:rsidRPr="00D6384F" w:rsidRDefault="00376F09" w:rsidP="00376F09">
      <w:pPr>
        <w:pStyle w:val="Doc-text2"/>
        <w:pBdr>
          <w:top w:val="single" w:sz="4" w:space="1" w:color="auto"/>
          <w:left w:val="single" w:sz="4" w:space="4" w:color="auto"/>
          <w:bottom w:val="single" w:sz="4" w:space="1" w:color="auto"/>
          <w:right w:val="single" w:sz="4" w:space="4" w:color="auto"/>
        </w:pBdr>
      </w:pPr>
      <w:r w:rsidRPr="00D6384F">
        <w:t xml:space="preserve">e/ The baseline operation for Conditional HO assumes the source RAN remains responsible for RRC until UE successfully sends RRC Reconfiguration Complete message to target RAN. </w:t>
      </w:r>
    </w:p>
    <w:p w14:paraId="0BBBF95B" w14:textId="0695B9C2" w:rsidR="00376F09" w:rsidRPr="00D6384F" w:rsidRDefault="00376F09" w:rsidP="00376F09">
      <w:pPr>
        <w:pStyle w:val="Doc-text2"/>
        <w:pBdr>
          <w:top w:val="single" w:sz="4" w:space="1" w:color="auto"/>
          <w:left w:val="single" w:sz="4" w:space="4" w:color="auto"/>
          <w:bottom w:val="single" w:sz="4" w:space="1" w:color="auto"/>
          <w:right w:val="single" w:sz="4" w:space="4" w:color="auto"/>
        </w:pBdr>
      </w:pPr>
      <w:r>
        <w:t>. . .</w:t>
      </w:r>
    </w:p>
    <w:p w14:paraId="7A2D3228" w14:textId="77777777" w:rsidR="00376F09" w:rsidRPr="00D6384F" w:rsidRDefault="00376F09" w:rsidP="00376F09">
      <w:pPr>
        <w:pStyle w:val="Doc-text2"/>
        <w:pBdr>
          <w:top w:val="single" w:sz="4" w:space="1" w:color="auto"/>
          <w:left w:val="single" w:sz="4" w:space="4" w:color="auto"/>
          <w:bottom w:val="single" w:sz="4" w:space="1" w:color="auto"/>
          <w:right w:val="single" w:sz="4" w:space="4" w:color="auto"/>
        </w:pBdr>
      </w:pPr>
    </w:p>
    <w:p w14:paraId="40B1A3ED" w14:textId="0F7AF8D0" w:rsidR="005E1A46" w:rsidRDefault="005E1A46" w:rsidP="00AB346C">
      <w:pPr>
        <w:rPr>
          <w:rFonts w:eastAsia="MS Mincho"/>
          <w:szCs w:val="24"/>
          <w:lang w:val="en-GB" w:eastAsia="en-GB"/>
        </w:rPr>
      </w:pPr>
    </w:p>
    <w:p w14:paraId="5780DDCF" w14:textId="17103FE1" w:rsidR="00985850" w:rsidRDefault="00985850" w:rsidP="00AB346C">
      <w:pPr>
        <w:rPr>
          <w:lang w:val="en-GB" w:eastAsia="zh-CN"/>
        </w:rPr>
      </w:pPr>
      <w:r>
        <w:rPr>
          <w:lang w:val="en-GB" w:eastAsia="zh-CN"/>
        </w:rPr>
        <w:t xml:space="preserve">In CHO the UE only sends the RRC Reconfiguration Complete to the target RAN upon applying the stored </w:t>
      </w:r>
      <w:r w:rsidRPr="00843DC2">
        <w:rPr>
          <w:i/>
          <w:lang w:val="en-GB" w:eastAsia="zh-CN"/>
        </w:rPr>
        <w:t>RRCReconfiguration</w:t>
      </w:r>
      <w:r>
        <w:rPr>
          <w:lang w:val="en-GB" w:eastAsia="zh-CN"/>
        </w:rPr>
        <w:t xml:space="preserve"> associated to a triggering condition being fulfilled i.e. while the UE is monitoring a CHO triggering condition the UE is still under the control of the source RAN. </w:t>
      </w:r>
    </w:p>
    <w:p w14:paraId="4812E145" w14:textId="1299F4DD" w:rsidR="004416EB" w:rsidRDefault="00376F09" w:rsidP="00AB346C">
      <w:pPr>
        <w:rPr>
          <w:lang w:val="en-GB" w:eastAsia="zh-CN"/>
        </w:rPr>
      </w:pPr>
      <w:r>
        <w:rPr>
          <w:lang w:val="en-GB" w:eastAsia="zh-CN"/>
        </w:rPr>
        <w:t xml:space="preserve">Hence, while </w:t>
      </w:r>
      <w:r w:rsidR="00AB346C">
        <w:rPr>
          <w:lang w:val="en-GB" w:eastAsia="zh-CN"/>
        </w:rPr>
        <w:t>the UE is monitoring CHO trigger</w:t>
      </w:r>
      <w:r w:rsidR="00985850">
        <w:rPr>
          <w:lang w:val="en-GB" w:eastAsia="zh-CN"/>
        </w:rPr>
        <w:t xml:space="preserve">ing </w:t>
      </w:r>
      <w:r w:rsidR="00AB346C">
        <w:rPr>
          <w:lang w:val="en-GB" w:eastAsia="zh-CN"/>
        </w:rPr>
        <w:t xml:space="preserve">conditions, the source </w:t>
      </w:r>
      <w:proofErr w:type="spellStart"/>
      <w:r w:rsidR="00A4086A">
        <w:rPr>
          <w:lang w:val="en-GB" w:eastAsia="zh-CN"/>
        </w:rPr>
        <w:t>g</w:t>
      </w:r>
      <w:r w:rsidR="00AB346C">
        <w:rPr>
          <w:lang w:val="en-GB" w:eastAsia="zh-CN"/>
        </w:rPr>
        <w:t>NB</w:t>
      </w:r>
      <w:proofErr w:type="spellEnd"/>
      <w:r w:rsidR="00AB346C">
        <w:rPr>
          <w:lang w:val="en-GB" w:eastAsia="zh-CN"/>
        </w:rPr>
        <w:t xml:space="preserve"> </w:t>
      </w:r>
      <w:r w:rsidR="0063738A">
        <w:rPr>
          <w:lang w:val="en-GB" w:eastAsia="zh-CN"/>
        </w:rPr>
        <w:t xml:space="preserve">may </w:t>
      </w:r>
      <w:r w:rsidR="00AB346C">
        <w:rPr>
          <w:lang w:val="en-GB" w:eastAsia="zh-CN"/>
        </w:rPr>
        <w:t>decide</w:t>
      </w:r>
      <w:r w:rsidR="0063738A">
        <w:rPr>
          <w:lang w:val="en-GB" w:eastAsia="zh-CN"/>
        </w:rPr>
        <w:t xml:space="preserve"> </w:t>
      </w:r>
      <w:r w:rsidR="00AB346C">
        <w:rPr>
          <w:lang w:val="en-GB" w:eastAsia="zh-CN"/>
        </w:rPr>
        <w:t xml:space="preserve">to </w:t>
      </w:r>
      <w:r w:rsidR="004416EB">
        <w:rPr>
          <w:lang w:val="en-GB" w:eastAsia="zh-CN"/>
        </w:rPr>
        <w:t xml:space="preserve">suspend </w:t>
      </w:r>
      <w:r w:rsidR="00AB346C">
        <w:rPr>
          <w:lang w:val="en-GB" w:eastAsia="zh-CN"/>
        </w:rPr>
        <w:t>the UE</w:t>
      </w:r>
      <w:r w:rsidR="004416EB">
        <w:rPr>
          <w:lang w:val="en-GB" w:eastAsia="zh-CN"/>
        </w:rPr>
        <w:t xml:space="preserve"> </w:t>
      </w:r>
      <w:r w:rsidR="00843DC2">
        <w:rPr>
          <w:lang w:val="en-GB" w:eastAsia="zh-CN"/>
        </w:rPr>
        <w:t>(</w:t>
      </w:r>
      <w:r w:rsidR="004416EB">
        <w:rPr>
          <w:lang w:val="en-GB" w:eastAsia="zh-CN"/>
        </w:rPr>
        <w:t xml:space="preserve">i.e. </w:t>
      </w:r>
      <w:r w:rsidR="00843DC2">
        <w:rPr>
          <w:lang w:val="en-GB" w:eastAsia="zh-CN"/>
        </w:rPr>
        <w:t xml:space="preserve">transition </w:t>
      </w:r>
      <w:r w:rsidR="004416EB">
        <w:rPr>
          <w:lang w:val="en-GB" w:eastAsia="zh-CN"/>
        </w:rPr>
        <w:t xml:space="preserve">the UE to </w:t>
      </w:r>
      <w:r w:rsidR="00A4086A">
        <w:rPr>
          <w:lang w:val="en-GB" w:eastAsia="zh-CN"/>
        </w:rPr>
        <w:t>INACTIVE state</w:t>
      </w:r>
      <w:r w:rsidR="00843DC2">
        <w:rPr>
          <w:lang w:val="en-GB" w:eastAsia="zh-CN"/>
        </w:rPr>
        <w:t>) for example, due to data inactivity</w:t>
      </w:r>
      <w:r w:rsidR="00A4086A">
        <w:rPr>
          <w:lang w:val="en-GB" w:eastAsia="zh-CN"/>
        </w:rPr>
        <w:t>.</w:t>
      </w:r>
      <w:r>
        <w:rPr>
          <w:lang w:val="en-GB" w:eastAsia="zh-CN"/>
        </w:rPr>
        <w:t xml:space="preserve"> </w:t>
      </w:r>
      <w:proofErr w:type="gramStart"/>
      <w:r w:rsidR="00843DC2">
        <w:rPr>
          <w:lang w:val="en-GB" w:eastAsia="zh-CN"/>
        </w:rPr>
        <w:t>So</w:t>
      </w:r>
      <w:proofErr w:type="gramEnd"/>
      <w:r w:rsidR="00843DC2">
        <w:rPr>
          <w:lang w:val="en-GB" w:eastAsia="zh-CN"/>
        </w:rPr>
        <w:t xml:space="preserve"> the </w:t>
      </w:r>
      <w:r w:rsidR="0063738A">
        <w:rPr>
          <w:lang w:val="en-GB" w:eastAsia="zh-CN"/>
        </w:rPr>
        <w:t xml:space="preserve">UE may receive </w:t>
      </w:r>
      <w:r w:rsidR="004416EB">
        <w:rPr>
          <w:lang w:val="en-GB" w:eastAsia="zh-CN"/>
        </w:rPr>
        <w:t xml:space="preserve">an </w:t>
      </w:r>
      <w:r w:rsidR="004416EB" w:rsidRPr="0063738A">
        <w:rPr>
          <w:i/>
          <w:lang w:val="en-GB" w:eastAsia="zh-CN"/>
        </w:rPr>
        <w:t>RRCRelease</w:t>
      </w:r>
      <w:r w:rsidR="004416EB">
        <w:rPr>
          <w:lang w:val="en-GB" w:eastAsia="zh-CN"/>
        </w:rPr>
        <w:t xml:space="preserve"> message with a suspend</w:t>
      </w:r>
      <w:r w:rsidR="00A4086A">
        <w:rPr>
          <w:lang w:val="en-GB" w:eastAsia="zh-CN"/>
        </w:rPr>
        <w:t xml:space="preserve"> configuration</w:t>
      </w:r>
      <w:r w:rsidR="004416EB">
        <w:rPr>
          <w:lang w:val="en-GB" w:eastAsia="zh-CN"/>
        </w:rPr>
        <w:t>.</w:t>
      </w:r>
    </w:p>
    <w:p w14:paraId="237EA2CF" w14:textId="2E959452" w:rsidR="000370B4" w:rsidRDefault="00985850" w:rsidP="00AB346C">
      <w:pPr>
        <w:rPr>
          <w:lang w:val="en-GB" w:eastAsia="zh-CN"/>
        </w:rPr>
      </w:pPr>
      <w:r>
        <w:rPr>
          <w:lang w:val="en-GB" w:eastAsia="zh-CN"/>
        </w:rPr>
        <w:t>U</w:t>
      </w:r>
      <w:r w:rsidR="000370B4">
        <w:rPr>
          <w:lang w:val="en-GB" w:eastAsia="zh-CN"/>
        </w:rPr>
        <w:t xml:space="preserve">pon the reception of an </w:t>
      </w:r>
      <w:r w:rsidR="000370B4" w:rsidRPr="00A4086A">
        <w:rPr>
          <w:i/>
          <w:lang w:val="en-GB" w:eastAsia="zh-CN"/>
        </w:rPr>
        <w:t>RRCRelease</w:t>
      </w:r>
      <w:r w:rsidR="000370B4">
        <w:rPr>
          <w:lang w:val="en-GB" w:eastAsia="zh-CN"/>
        </w:rPr>
        <w:t xml:space="preserve"> message (with a suspend </w:t>
      </w:r>
      <w:r w:rsidR="00A4086A">
        <w:rPr>
          <w:lang w:val="en-GB" w:eastAsia="zh-CN"/>
        </w:rPr>
        <w:t>configuration</w:t>
      </w:r>
      <w:r w:rsidR="000370B4">
        <w:rPr>
          <w:lang w:val="en-GB" w:eastAsia="zh-CN"/>
        </w:rPr>
        <w:t xml:space="preserve">) while the UE is monitoring CHO trigger conditions, </w:t>
      </w:r>
      <w:r w:rsidR="00843DC2">
        <w:rPr>
          <w:lang w:val="en-GB" w:eastAsia="zh-CN"/>
        </w:rPr>
        <w:t xml:space="preserve">it seems </w:t>
      </w:r>
      <w:proofErr w:type="spellStart"/>
      <w:r w:rsidR="00843DC2">
        <w:rPr>
          <w:lang w:val="en-GB" w:eastAsia="zh-CN"/>
        </w:rPr>
        <w:t>reasoaneble</w:t>
      </w:r>
      <w:proofErr w:type="spellEnd"/>
      <w:r w:rsidR="00843DC2">
        <w:rPr>
          <w:lang w:val="en-GB" w:eastAsia="zh-CN"/>
        </w:rPr>
        <w:t xml:space="preserve"> that </w:t>
      </w:r>
      <w:proofErr w:type="spellStart"/>
      <w:r w:rsidR="000370B4">
        <w:rPr>
          <w:lang w:val="en-GB" w:eastAsia="zh-CN"/>
        </w:rPr>
        <w:t>the</w:t>
      </w:r>
      <w:proofErr w:type="spellEnd"/>
      <w:r w:rsidR="000370B4">
        <w:rPr>
          <w:lang w:val="en-GB" w:eastAsia="zh-CN"/>
        </w:rPr>
        <w:t xml:space="preserve"> </w:t>
      </w:r>
      <w:r w:rsidR="00843DC2">
        <w:rPr>
          <w:lang w:val="en-GB" w:eastAsia="zh-CN"/>
        </w:rPr>
        <w:t xml:space="preserve">should </w:t>
      </w:r>
      <w:r w:rsidR="000370B4">
        <w:rPr>
          <w:lang w:val="en-GB" w:eastAsia="zh-CN"/>
        </w:rPr>
        <w:t xml:space="preserve">UE </w:t>
      </w:r>
      <w:r w:rsidR="0099411C">
        <w:rPr>
          <w:lang w:val="en-GB" w:eastAsia="zh-CN"/>
        </w:rPr>
        <w:t>stop</w:t>
      </w:r>
      <w:r w:rsidR="00A4086A">
        <w:rPr>
          <w:lang w:val="en-GB" w:eastAsia="zh-CN"/>
        </w:rPr>
        <w:t>/suspend</w:t>
      </w:r>
      <w:r w:rsidR="00843DC2">
        <w:rPr>
          <w:lang w:val="en-GB" w:eastAsia="zh-CN"/>
        </w:rPr>
        <w:t xml:space="preserve"> </w:t>
      </w:r>
      <w:r w:rsidR="000370B4">
        <w:rPr>
          <w:lang w:val="en-GB" w:eastAsia="zh-CN"/>
        </w:rPr>
        <w:t xml:space="preserve">the actions related to CHO monitoring, such as </w:t>
      </w:r>
      <w:r w:rsidR="0099411C">
        <w:rPr>
          <w:lang w:val="en-GB" w:eastAsia="zh-CN"/>
        </w:rPr>
        <w:t xml:space="preserve">stopping performing associated </w:t>
      </w:r>
      <w:r w:rsidR="000370B4">
        <w:rPr>
          <w:lang w:val="en-GB" w:eastAsia="zh-CN"/>
        </w:rPr>
        <w:t>measurements</w:t>
      </w:r>
      <w:r w:rsidR="00843DC2">
        <w:rPr>
          <w:lang w:val="en-GB" w:eastAsia="zh-CN"/>
        </w:rPr>
        <w:t xml:space="preserve"> and the monitoring of triggering conditions associated to CHO configuration(s).</w:t>
      </w:r>
    </w:p>
    <w:p w14:paraId="5A20F4B9" w14:textId="3A4D8B2B" w:rsidR="0099411C" w:rsidRDefault="00FE397E" w:rsidP="0099411C">
      <w:pPr>
        <w:pStyle w:val="Proposal"/>
        <w:tabs>
          <w:tab w:val="clear" w:pos="1304"/>
        </w:tabs>
        <w:ind w:left="1701" w:hanging="1701"/>
      </w:pPr>
      <w:r w:rsidRPr="00FE397E">
        <w:t>UE stops the actions related to CHO monitoring</w:t>
      </w:r>
      <w:r>
        <w:t xml:space="preserve"> upon transitioning to </w:t>
      </w:r>
      <w:r w:rsidR="00292258">
        <w:t>INACTIVE</w:t>
      </w:r>
      <w:r w:rsidR="0099411C" w:rsidRPr="00A81C20">
        <w:t>.</w:t>
      </w:r>
    </w:p>
    <w:p w14:paraId="1AF355BB" w14:textId="77777777" w:rsidR="0099411C" w:rsidRDefault="0099411C" w:rsidP="00AB346C">
      <w:pPr>
        <w:rPr>
          <w:lang w:val="en-GB" w:eastAsia="zh-CN"/>
        </w:rPr>
      </w:pPr>
    </w:p>
    <w:p w14:paraId="5DB384AC" w14:textId="23429FB3" w:rsidR="0099411C" w:rsidRDefault="0099411C" w:rsidP="00AB346C">
      <w:pPr>
        <w:rPr>
          <w:lang w:val="en-GB" w:eastAsia="zh-CN"/>
        </w:rPr>
      </w:pPr>
      <w:r>
        <w:rPr>
          <w:lang w:val="en-GB" w:eastAsia="zh-CN"/>
        </w:rPr>
        <w:lastRenderedPageBreak/>
        <w:t xml:space="preserve">One </w:t>
      </w:r>
      <w:r w:rsidR="00843DC2">
        <w:rPr>
          <w:lang w:val="en-GB" w:eastAsia="zh-CN"/>
        </w:rPr>
        <w:t xml:space="preserve">remaining question </w:t>
      </w:r>
      <w:r>
        <w:rPr>
          <w:lang w:val="en-GB" w:eastAsia="zh-CN"/>
        </w:rPr>
        <w:t xml:space="preserve">is what </w:t>
      </w:r>
      <w:r w:rsidR="00843DC2">
        <w:rPr>
          <w:lang w:val="en-GB" w:eastAsia="zh-CN"/>
        </w:rPr>
        <w:t xml:space="preserve">the UE does </w:t>
      </w:r>
      <w:r>
        <w:rPr>
          <w:lang w:val="en-GB" w:eastAsia="zh-CN"/>
        </w:rPr>
        <w:t>with the CHO configuration</w:t>
      </w:r>
      <w:r w:rsidR="00843DC2">
        <w:rPr>
          <w:lang w:val="en-GB" w:eastAsia="zh-CN"/>
        </w:rPr>
        <w:t>(</w:t>
      </w:r>
      <w:r>
        <w:rPr>
          <w:lang w:val="en-GB" w:eastAsia="zh-CN"/>
        </w:rPr>
        <w:t>s</w:t>
      </w:r>
      <w:r w:rsidR="00843DC2">
        <w:rPr>
          <w:lang w:val="en-GB" w:eastAsia="zh-CN"/>
        </w:rPr>
        <w:t>)</w:t>
      </w:r>
      <w:r>
        <w:rPr>
          <w:lang w:val="en-GB" w:eastAsia="zh-CN"/>
        </w:rPr>
        <w:t xml:space="preserve"> upon the reception of an </w:t>
      </w:r>
      <w:r w:rsidRPr="0099411C">
        <w:rPr>
          <w:i/>
          <w:lang w:val="en-GB" w:eastAsia="zh-CN"/>
        </w:rPr>
        <w:t>RRCRelease</w:t>
      </w:r>
      <w:r w:rsidR="00292258">
        <w:rPr>
          <w:lang w:val="en-GB" w:eastAsia="zh-CN"/>
        </w:rPr>
        <w:t xml:space="preserve"> with suspend configuration.</w:t>
      </w:r>
      <w:r w:rsidR="00FE397E">
        <w:rPr>
          <w:lang w:val="en-GB" w:eastAsia="zh-CN"/>
        </w:rPr>
        <w:t xml:space="preserve"> That needs to be handled to avoid any sort of state</w:t>
      </w:r>
      <w:r w:rsidR="00843DC2">
        <w:rPr>
          <w:lang w:val="en-GB" w:eastAsia="zh-CN"/>
        </w:rPr>
        <w:t xml:space="preserve">/configuration </w:t>
      </w:r>
      <w:r w:rsidR="00FE397E">
        <w:rPr>
          <w:lang w:val="en-GB" w:eastAsia="zh-CN"/>
        </w:rPr>
        <w:t>mismatch</w:t>
      </w:r>
      <w:r w:rsidR="007B40C6">
        <w:rPr>
          <w:lang w:val="en-GB" w:eastAsia="zh-CN"/>
        </w:rPr>
        <w:t xml:space="preserve"> </w:t>
      </w:r>
      <w:r w:rsidR="00843DC2">
        <w:rPr>
          <w:lang w:val="en-GB" w:eastAsia="zh-CN"/>
        </w:rPr>
        <w:t xml:space="preserve">between the UE and the network </w:t>
      </w:r>
      <w:r w:rsidR="007B40C6">
        <w:rPr>
          <w:lang w:val="en-GB" w:eastAsia="zh-CN"/>
        </w:rPr>
        <w:t>e.g. if the network stores the CHO configurations as part of the UE context, while the UE deletes it (or vice versa).</w:t>
      </w:r>
    </w:p>
    <w:p w14:paraId="68FEB78F" w14:textId="77E7D040" w:rsidR="004B4C52" w:rsidRDefault="000B57A5" w:rsidP="00636C50">
      <w:pPr>
        <w:rPr>
          <w:lang w:val="en-GB" w:eastAsia="zh-CN"/>
        </w:rPr>
      </w:pPr>
      <w:r>
        <w:rPr>
          <w:lang w:val="en-GB" w:eastAsia="zh-CN"/>
        </w:rPr>
        <w:t xml:space="preserve">One </w:t>
      </w:r>
      <w:r w:rsidR="00843DC2">
        <w:rPr>
          <w:lang w:val="en-GB" w:eastAsia="zh-CN"/>
        </w:rPr>
        <w:t xml:space="preserve">solution </w:t>
      </w:r>
      <w:r w:rsidR="0099411C">
        <w:rPr>
          <w:lang w:val="en-GB" w:eastAsia="zh-CN"/>
        </w:rPr>
        <w:t xml:space="preserve">is </w:t>
      </w:r>
      <w:r w:rsidR="007B40C6">
        <w:rPr>
          <w:lang w:val="en-GB" w:eastAsia="zh-CN"/>
        </w:rPr>
        <w:t xml:space="preserve">specifying in RRC that the UE </w:t>
      </w:r>
      <w:r w:rsidR="0099411C">
        <w:rPr>
          <w:lang w:val="en-GB" w:eastAsia="zh-CN"/>
        </w:rPr>
        <w:t>suspend</w:t>
      </w:r>
      <w:r w:rsidR="007B40C6">
        <w:rPr>
          <w:lang w:val="en-GB" w:eastAsia="zh-CN"/>
        </w:rPr>
        <w:t>s</w:t>
      </w:r>
      <w:r w:rsidR="0099411C">
        <w:rPr>
          <w:lang w:val="en-GB" w:eastAsia="zh-CN"/>
        </w:rPr>
        <w:t xml:space="preserve"> the actions associated to the monitoring of the CHO trigger conditions (e.g. suspend measurements) and store</w:t>
      </w:r>
      <w:r w:rsidR="007B40C6">
        <w:rPr>
          <w:lang w:val="en-GB" w:eastAsia="zh-CN"/>
        </w:rPr>
        <w:t>s</w:t>
      </w:r>
      <w:r w:rsidR="0099411C">
        <w:rPr>
          <w:lang w:val="en-GB" w:eastAsia="zh-CN"/>
        </w:rPr>
        <w:t xml:space="preserve"> CHO related configurations (e.g. in the AS context)</w:t>
      </w:r>
      <w:r w:rsidR="001609FF">
        <w:rPr>
          <w:lang w:val="en-GB" w:eastAsia="zh-CN"/>
        </w:rPr>
        <w:t xml:space="preserve"> upon transitioning to </w:t>
      </w:r>
      <w:r w:rsidR="00292258">
        <w:rPr>
          <w:lang w:val="en-GB" w:eastAsia="zh-CN"/>
        </w:rPr>
        <w:t>INACTIVE</w:t>
      </w:r>
      <w:r w:rsidR="00FE397E">
        <w:rPr>
          <w:lang w:val="en-GB" w:eastAsia="zh-CN"/>
        </w:rPr>
        <w:t xml:space="preserve">. The advantage here is that these </w:t>
      </w:r>
      <w:r w:rsidR="001609FF">
        <w:rPr>
          <w:lang w:val="en-GB" w:eastAsia="zh-CN"/>
        </w:rPr>
        <w:t xml:space="preserve">CHO </w:t>
      </w:r>
      <w:r w:rsidR="00FE397E">
        <w:rPr>
          <w:lang w:val="en-GB" w:eastAsia="zh-CN"/>
        </w:rPr>
        <w:t xml:space="preserve">configurations may be </w:t>
      </w:r>
      <w:r w:rsidR="0099411C">
        <w:rPr>
          <w:lang w:val="en-GB" w:eastAsia="zh-CN"/>
        </w:rPr>
        <w:t xml:space="preserve">resumed </w:t>
      </w:r>
      <w:r w:rsidR="00FE397E">
        <w:rPr>
          <w:lang w:val="en-GB" w:eastAsia="zh-CN"/>
        </w:rPr>
        <w:t xml:space="preserve">in the </w:t>
      </w:r>
      <w:r w:rsidR="0099411C">
        <w:rPr>
          <w:lang w:val="en-GB" w:eastAsia="zh-CN"/>
        </w:rPr>
        <w:t>RRC resume procedure</w:t>
      </w:r>
      <w:r w:rsidR="00843DC2">
        <w:rPr>
          <w:lang w:val="en-GB" w:eastAsia="zh-CN"/>
        </w:rPr>
        <w:t xml:space="preserve">, possibly </w:t>
      </w:r>
      <w:r w:rsidR="00FE397E">
        <w:rPr>
          <w:lang w:val="en-GB" w:eastAsia="zh-CN"/>
        </w:rPr>
        <w:t>rely</w:t>
      </w:r>
      <w:r w:rsidR="001609FF">
        <w:rPr>
          <w:lang w:val="en-GB" w:eastAsia="zh-CN"/>
        </w:rPr>
        <w:t xml:space="preserve">ing </w:t>
      </w:r>
      <w:r w:rsidR="00FE397E">
        <w:rPr>
          <w:lang w:val="en-GB" w:eastAsia="zh-CN"/>
        </w:rPr>
        <w:t>on delta signalling</w:t>
      </w:r>
      <w:r w:rsidR="0099411C">
        <w:rPr>
          <w:lang w:val="en-GB" w:eastAsia="zh-CN"/>
        </w:rPr>
        <w:t>.</w:t>
      </w:r>
      <w:r w:rsidR="001B143C">
        <w:rPr>
          <w:lang w:val="en-GB" w:eastAsia="zh-CN"/>
        </w:rPr>
        <w:t xml:space="preserve"> CHO configurations may be large, since there may be an </w:t>
      </w:r>
      <w:r w:rsidR="001B143C" w:rsidRPr="00843DC2">
        <w:rPr>
          <w:i/>
          <w:lang w:val="en-GB" w:eastAsia="zh-CN"/>
        </w:rPr>
        <w:t>RRCReconfiguration</w:t>
      </w:r>
      <w:r w:rsidR="001B143C">
        <w:rPr>
          <w:lang w:val="en-GB" w:eastAsia="zh-CN"/>
        </w:rPr>
        <w:t xml:space="preserve"> per target candidate.</w:t>
      </w:r>
      <w:r w:rsidR="004B4C52">
        <w:rPr>
          <w:lang w:val="en-GB" w:eastAsia="zh-CN"/>
        </w:rPr>
        <w:t xml:space="preserve"> </w:t>
      </w:r>
      <w:r w:rsidR="00843DC2">
        <w:rPr>
          <w:lang w:val="en-GB" w:eastAsia="zh-CN"/>
        </w:rPr>
        <w:t xml:space="preserve">An </w:t>
      </w:r>
      <w:r w:rsidR="00636C50">
        <w:rPr>
          <w:lang w:val="en-GB" w:eastAsia="zh-CN"/>
        </w:rPr>
        <w:t xml:space="preserve">alternative </w:t>
      </w:r>
      <w:r w:rsidR="00843DC2">
        <w:rPr>
          <w:lang w:val="en-GB" w:eastAsia="zh-CN"/>
        </w:rPr>
        <w:t xml:space="preserve">solution </w:t>
      </w:r>
      <w:r w:rsidR="00636C50">
        <w:rPr>
          <w:lang w:val="en-GB" w:eastAsia="zh-CN"/>
        </w:rPr>
        <w:t>is to stop</w:t>
      </w:r>
      <w:r w:rsidR="00292258">
        <w:rPr>
          <w:lang w:val="en-GB" w:eastAsia="zh-CN"/>
        </w:rPr>
        <w:t xml:space="preserve">/suspend </w:t>
      </w:r>
      <w:r w:rsidR="00636C50">
        <w:rPr>
          <w:lang w:val="en-GB" w:eastAsia="zh-CN"/>
        </w:rPr>
        <w:t>the actions associated to the monitoring of the CHO trigger conditions (e.g. suspend measurements) and release the CHO related configurations.</w:t>
      </w:r>
    </w:p>
    <w:p w14:paraId="79651F7B" w14:textId="1D56E0AA" w:rsidR="00636C50" w:rsidRDefault="00636C50" w:rsidP="00636C50">
      <w:pPr>
        <w:pStyle w:val="Proposal"/>
        <w:tabs>
          <w:tab w:val="clear" w:pos="1304"/>
        </w:tabs>
        <w:ind w:left="1701" w:hanging="1701"/>
      </w:pPr>
      <w:r>
        <w:t xml:space="preserve">Discuss the alternatives for the transition to </w:t>
      </w:r>
      <w:r w:rsidR="007E7A42">
        <w:t xml:space="preserve">INACTIVE </w:t>
      </w:r>
      <w:r>
        <w:t>while the UE monitors CHO conditions:</w:t>
      </w:r>
    </w:p>
    <w:p w14:paraId="37759A5C" w14:textId="7A5C27F9" w:rsidR="00636C50" w:rsidRDefault="00636C50" w:rsidP="00636C50">
      <w:pPr>
        <w:pStyle w:val="Proposal"/>
        <w:numPr>
          <w:ilvl w:val="2"/>
          <w:numId w:val="35"/>
        </w:numPr>
      </w:pPr>
      <w:r>
        <w:t>UE stores the CHO configurations (so they can be resume</w:t>
      </w:r>
      <w:r w:rsidR="0028641A">
        <w:t>d</w:t>
      </w:r>
      <w:r>
        <w:t>);</w:t>
      </w:r>
    </w:p>
    <w:p w14:paraId="35AF8BD2" w14:textId="77777777" w:rsidR="00636C50" w:rsidRDefault="00636C50" w:rsidP="00636C50">
      <w:pPr>
        <w:pStyle w:val="Proposal"/>
        <w:numPr>
          <w:ilvl w:val="2"/>
          <w:numId w:val="35"/>
        </w:numPr>
      </w:pPr>
      <w:r>
        <w:t xml:space="preserve">UE deletes the CHO configurations; </w:t>
      </w:r>
    </w:p>
    <w:p w14:paraId="264A258E" w14:textId="37C4ACCB" w:rsidR="00106DE5" w:rsidRPr="00843DC2" w:rsidRDefault="00451489" w:rsidP="00843DC2">
      <w:pPr>
        <w:jc w:val="center"/>
        <w:rPr>
          <w:lang w:val="en-GB" w:eastAsia="zh-CN"/>
        </w:rPr>
      </w:pPr>
      <w:r>
        <w:rPr>
          <w:noProof/>
          <w:lang w:val="en-GB" w:eastAsia="zh-CN"/>
        </w:rPr>
        <w:drawing>
          <wp:inline distT="0" distB="0" distL="0" distR="0" wp14:anchorId="142F05E9" wp14:editId="6748F095">
            <wp:extent cx="5938542" cy="3977264"/>
            <wp:effectExtent l="0" t="0" r="508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59386" cy="3991224"/>
                    </a:xfrm>
                    <a:prstGeom prst="rect">
                      <a:avLst/>
                    </a:prstGeom>
                    <a:noFill/>
                  </pic:spPr>
                </pic:pic>
              </a:graphicData>
            </a:graphic>
          </wp:inline>
        </w:drawing>
      </w:r>
    </w:p>
    <w:p w14:paraId="758D93E4" w14:textId="4350C2ED" w:rsidR="00843DC2" w:rsidRDefault="00843DC2" w:rsidP="00843DC2">
      <w:pPr>
        <w:rPr>
          <w:lang w:val="en-GB" w:eastAsia="zh-CN"/>
        </w:rPr>
      </w:pPr>
      <w:r>
        <w:rPr>
          <w:lang w:val="en-GB" w:eastAsia="zh-CN"/>
        </w:rPr>
        <w:t xml:space="preserve">In both alternatives the network could still configure the UE with CHO configurations in RRC Resume procedure (e.g. with CHO configurations within </w:t>
      </w:r>
      <w:r w:rsidRPr="00843DC2">
        <w:rPr>
          <w:i/>
          <w:lang w:val="en-GB" w:eastAsia="zh-CN"/>
        </w:rPr>
        <w:t>RRCResume</w:t>
      </w:r>
      <w:r>
        <w:rPr>
          <w:lang w:val="en-GB" w:eastAsia="zh-CN"/>
        </w:rPr>
        <w:t xml:space="preserve">). If the first alternative is agreed (suspend CHO and store configurations), delta signalling could be supported e.g. network could possibly add, remove or modify CHO target cell candidates and/or triggering conditions. If the second alternative is agreed a whole new CHO configuration could be provided with </w:t>
      </w:r>
      <w:r w:rsidRPr="00843DC2">
        <w:rPr>
          <w:i/>
          <w:lang w:val="en-GB" w:eastAsia="zh-CN"/>
        </w:rPr>
        <w:t>RRCResume</w:t>
      </w:r>
      <w:r>
        <w:rPr>
          <w:lang w:val="en-GB" w:eastAsia="zh-CN"/>
        </w:rPr>
        <w:t>.</w:t>
      </w:r>
    </w:p>
    <w:p w14:paraId="5317000C" w14:textId="487EE740" w:rsidR="00843DC2" w:rsidRPr="00843DC2" w:rsidRDefault="00AC453B" w:rsidP="005A2C9D">
      <w:pPr>
        <w:pStyle w:val="Proposal"/>
        <w:tabs>
          <w:tab w:val="clear" w:pos="1304"/>
        </w:tabs>
        <w:ind w:left="1701" w:hanging="1701"/>
      </w:pPr>
      <w:r>
        <w:t>It is possible to configure CHO during resume procedure</w:t>
      </w:r>
      <w:r w:rsidR="00843DC2">
        <w:t>.</w:t>
      </w:r>
    </w:p>
    <w:p w14:paraId="409AC9C0" w14:textId="7AFCE62B" w:rsidR="005A2C9D" w:rsidRPr="005A2C9D" w:rsidRDefault="005A2C9D" w:rsidP="005A2C9D">
      <w:pPr>
        <w:rPr>
          <w:lang w:val="en-GB" w:eastAsia="zh-CN"/>
        </w:rPr>
      </w:pPr>
      <w:r>
        <w:rPr>
          <w:i/>
          <w:u w:val="single"/>
          <w:lang w:val="en-GB" w:eastAsia="zh-CN"/>
        </w:rPr>
        <w:lastRenderedPageBreak/>
        <w:t>Source decides to release UE while UE monitors CHO conditions</w:t>
      </w:r>
    </w:p>
    <w:p w14:paraId="54CDC2E2" w14:textId="51E30C25" w:rsidR="00843DC2" w:rsidRDefault="00843DC2" w:rsidP="005A2C9D">
      <w:pPr>
        <w:rPr>
          <w:lang w:val="en-GB" w:eastAsia="zh-CN"/>
        </w:rPr>
      </w:pPr>
      <w:bookmarkStart w:id="4" w:name="_Hlk2955672"/>
      <w:r>
        <w:rPr>
          <w:lang w:val="en-GB" w:eastAsia="zh-CN"/>
        </w:rPr>
        <w:t xml:space="preserve">While the UE is monitoring CHO triggering conditions, the source </w:t>
      </w:r>
      <w:proofErr w:type="spellStart"/>
      <w:r>
        <w:rPr>
          <w:lang w:val="en-GB" w:eastAsia="zh-CN"/>
        </w:rPr>
        <w:t>gNB</w:t>
      </w:r>
      <w:proofErr w:type="spellEnd"/>
      <w:r>
        <w:rPr>
          <w:lang w:val="en-GB" w:eastAsia="zh-CN"/>
        </w:rPr>
        <w:t xml:space="preserve"> may instead decide to release the UE (i.e. transition the UE to IDLE state). So, the UE may receive an </w:t>
      </w:r>
      <w:r w:rsidRPr="0063738A">
        <w:rPr>
          <w:i/>
          <w:lang w:val="en-GB" w:eastAsia="zh-CN"/>
        </w:rPr>
        <w:t>RRCRelease</w:t>
      </w:r>
      <w:r>
        <w:rPr>
          <w:lang w:val="en-GB" w:eastAsia="zh-CN"/>
        </w:rPr>
        <w:t xml:space="preserve"> message without a suspend configuration.</w:t>
      </w:r>
    </w:p>
    <w:p w14:paraId="2D1FEF3F" w14:textId="430EFBB9" w:rsidR="005A2C9D" w:rsidRDefault="005A2C9D" w:rsidP="005A2C9D">
      <w:pPr>
        <w:rPr>
          <w:lang w:val="en-GB" w:eastAsia="zh-CN"/>
        </w:rPr>
      </w:pPr>
      <w:r>
        <w:rPr>
          <w:lang w:val="en-GB" w:eastAsia="zh-CN"/>
        </w:rPr>
        <w:t xml:space="preserve">As in the case of moving to </w:t>
      </w:r>
      <w:r w:rsidR="00577108">
        <w:rPr>
          <w:lang w:val="en-GB" w:eastAsia="zh-CN"/>
        </w:rPr>
        <w:t>INACTIVE</w:t>
      </w:r>
      <w:r>
        <w:rPr>
          <w:lang w:val="en-GB" w:eastAsia="zh-CN"/>
        </w:rPr>
        <w:t xml:space="preserve">, the UE </w:t>
      </w:r>
      <w:r w:rsidR="00AC453B">
        <w:rPr>
          <w:lang w:val="en-GB" w:eastAsia="zh-CN"/>
        </w:rPr>
        <w:t xml:space="preserve">should </w:t>
      </w:r>
      <w:r>
        <w:rPr>
          <w:lang w:val="en-GB" w:eastAsia="zh-CN"/>
        </w:rPr>
        <w:t>also stop</w:t>
      </w:r>
      <w:r w:rsidR="00AC453B">
        <w:rPr>
          <w:lang w:val="en-GB" w:eastAsia="zh-CN"/>
        </w:rPr>
        <w:t xml:space="preserve"> </w:t>
      </w:r>
      <w:r>
        <w:rPr>
          <w:lang w:val="en-GB" w:eastAsia="zh-CN"/>
        </w:rPr>
        <w:t xml:space="preserve">monitoring the CHO trigger conditions and perform clean up actions (e.g. stop timers, release measurements, etc.). And, since the network has no means to restore the context anyway, the first alternative of deleting the CHO configurations seems to be the most reasonable. </w:t>
      </w:r>
    </w:p>
    <w:bookmarkEnd w:id="4"/>
    <w:p w14:paraId="3D3ECBDF" w14:textId="6D3F0766" w:rsidR="005A2C9D" w:rsidRPr="005A2C9D" w:rsidRDefault="005A2C9D" w:rsidP="00AB346C">
      <w:pPr>
        <w:pStyle w:val="Proposal"/>
        <w:tabs>
          <w:tab w:val="clear" w:pos="1304"/>
        </w:tabs>
        <w:ind w:left="1701" w:hanging="1701"/>
      </w:pPr>
      <w:r w:rsidRPr="00FE397E">
        <w:t>UE stops the actions related to CHO monitoring</w:t>
      </w:r>
      <w:r>
        <w:t xml:space="preserve"> upon transitioning to IDLE</w:t>
      </w:r>
      <w:r w:rsidRPr="00A81C20">
        <w:t>.</w:t>
      </w:r>
    </w:p>
    <w:p w14:paraId="7660BEAE" w14:textId="3DBCBA10" w:rsidR="00636C50" w:rsidRDefault="005A2C9D" w:rsidP="00AB346C">
      <w:pPr>
        <w:pStyle w:val="Proposal"/>
        <w:tabs>
          <w:tab w:val="clear" w:pos="1304"/>
        </w:tabs>
        <w:ind w:left="1701" w:hanging="1701"/>
      </w:pPr>
      <w:r>
        <w:t>UE deletes CHO configurations</w:t>
      </w:r>
      <w:r w:rsidR="00A04DB9">
        <w:t xml:space="preserve"> (if any) upon transition to IDLE</w:t>
      </w:r>
      <w:r>
        <w:t>.</w:t>
      </w:r>
    </w:p>
    <w:p w14:paraId="54AF9B28" w14:textId="6FE036CE" w:rsidR="005A2C9D" w:rsidRDefault="005A2C9D" w:rsidP="005A2C9D">
      <w:pPr>
        <w:pStyle w:val="Proposal"/>
        <w:numPr>
          <w:ilvl w:val="0"/>
          <w:numId w:val="0"/>
        </w:numPr>
        <w:ind w:left="1304" w:hanging="1304"/>
      </w:pPr>
    </w:p>
    <w:p w14:paraId="67A14C0A" w14:textId="4A51367F" w:rsidR="00870B42" w:rsidRPr="00BF37F8" w:rsidRDefault="00A42C32" w:rsidP="00BF37F8">
      <w:pPr>
        <w:rPr>
          <w:lang w:val="en-GB" w:eastAsia="zh-CN"/>
        </w:rPr>
      </w:pPr>
      <w:r>
        <w:rPr>
          <w:lang w:val="en-GB" w:eastAsia="zh-CN"/>
        </w:rPr>
        <w:t xml:space="preserve">In the same way we have discussed the </w:t>
      </w:r>
      <w:r w:rsidR="00232ADD">
        <w:rPr>
          <w:lang w:val="en-GB" w:eastAsia="zh-CN"/>
        </w:rPr>
        <w:t xml:space="preserve">possibility to provide CHO configurations in </w:t>
      </w:r>
      <w:r w:rsidR="00232ADD" w:rsidRPr="00577108">
        <w:rPr>
          <w:i/>
          <w:lang w:val="en-GB" w:eastAsia="zh-CN"/>
        </w:rPr>
        <w:t>RRCResume</w:t>
      </w:r>
      <w:r w:rsidR="00232ADD">
        <w:rPr>
          <w:lang w:val="en-GB" w:eastAsia="zh-CN"/>
        </w:rPr>
        <w:t xml:space="preserve">, we could also discuss the possibility to provide CHO configurations in </w:t>
      </w:r>
      <w:r w:rsidR="00232ADD" w:rsidRPr="00577108">
        <w:rPr>
          <w:i/>
          <w:lang w:val="en-GB" w:eastAsia="zh-CN"/>
        </w:rPr>
        <w:t>RRCSetup</w:t>
      </w:r>
      <w:r w:rsidR="00232ADD">
        <w:rPr>
          <w:lang w:val="en-GB" w:eastAsia="zh-CN"/>
        </w:rPr>
        <w:t xml:space="preserve">. </w:t>
      </w:r>
      <w:r w:rsidR="00E079EE">
        <w:rPr>
          <w:lang w:val="en-GB" w:eastAsia="zh-CN"/>
        </w:rPr>
        <w:t xml:space="preserve">However, </w:t>
      </w:r>
      <w:r w:rsidR="00E079EE" w:rsidRPr="00E079EE">
        <w:rPr>
          <w:lang w:val="en-GB" w:eastAsia="zh-CN"/>
        </w:rPr>
        <w:t xml:space="preserve">the </w:t>
      </w:r>
      <w:proofErr w:type="spellStart"/>
      <w:r w:rsidR="00E079EE" w:rsidRPr="00E079EE">
        <w:rPr>
          <w:lang w:val="en-GB" w:eastAsia="zh-CN"/>
        </w:rPr>
        <w:t>gNB</w:t>
      </w:r>
      <w:proofErr w:type="spellEnd"/>
      <w:r w:rsidR="00E079EE" w:rsidRPr="00E079EE">
        <w:rPr>
          <w:lang w:val="en-GB" w:eastAsia="zh-CN"/>
        </w:rPr>
        <w:t xml:space="preserve"> will not yet have the UE capabilities at the point of sending </w:t>
      </w:r>
      <w:r w:rsidR="00E079EE" w:rsidRPr="004B4C52">
        <w:rPr>
          <w:i/>
          <w:lang w:val="en-GB" w:eastAsia="zh-CN"/>
        </w:rPr>
        <w:t>RRCSetup</w:t>
      </w:r>
      <w:r w:rsidR="00E079EE" w:rsidRPr="00E079EE">
        <w:rPr>
          <w:lang w:val="en-GB" w:eastAsia="zh-CN"/>
        </w:rPr>
        <w:t xml:space="preserve"> hence it is not aware of if the UE supports conditional handover or not</w:t>
      </w:r>
      <w:r w:rsidR="00E079EE">
        <w:rPr>
          <w:lang w:val="en-GB" w:eastAsia="zh-CN"/>
        </w:rPr>
        <w:t>.</w:t>
      </w:r>
      <w:r w:rsidR="00AC453B">
        <w:rPr>
          <w:lang w:val="en-GB" w:eastAsia="zh-CN"/>
        </w:rPr>
        <w:t xml:space="preserve"> Hence, differently from the Resume case it seems reasonable to not allow the inclusion of CHO configuration within </w:t>
      </w:r>
      <w:r w:rsidR="00AC453B" w:rsidRPr="00AC453B">
        <w:rPr>
          <w:i/>
          <w:lang w:val="en-GB" w:eastAsia="zh-CN"/>
        </w:rPr>
        <w:t>RRCSetup</w:t>
      </w:r>
      <w:r w:rsidR="00AC453B">
        <w:rPr>
          <w:lang w:val="en-GB" w:eastAsia="zh-CN"/>
        </w:rPr>
        <w:t xml:space="preserve"> message.</w:t>
      </w:r>
    </w:p>
    <w:p w14:paraId="0E786553" w14:textId="5AC5B048" w:rsidR="005A2C9D" w:rsidRPr="005A2C9D" w:rsidRDefault="00870B42" w:rsidP="00870B42">
      <w:pPr>
        <w:pStyle w:val="Proposal"/>
        <w:tabs>
          <w:tab w:val="clear" w:pos="1304"/>
        </w:tabs>
        <w:ind w:left="1701" w:hanging="1701"/>
      </w:pPr>
      <w:r>
        <w:t xml:space="preserve">CHO configurations </w:t>
      </w:r>
      <w:r w:rsidR="00D05DC7">
        <w:t>cannot</w:t>
      </w:r>
      <w:r>
        <w:t xml:space="preserve"> be included in </w:t>
      </w:r>
      <w:r w:rsidRPr="00273074">
        <w:rPr>
          <w:i/>
        </w:rPr>
        <w:t>RRCSetup</w:t>
      </w:r>
      <w:r>
        <w:t>.</w:t>
      </w:r>
    </w:p>
    <w:p w14:paraId="372318D3" w14:textId="77777777" w:rsidR="009D725A" w:rsidRDefault="009D725A" w:rsidP="00C30004">
      <w:pPr>
        <w:pStyle w:val="Heading1"/>
      </w:pPr>
      <w:bookmarkStart w:id="5" w:name="_Toc242573360"/>
      <w:r w:rsidRPr="00C30004">
        <w:t>Summary</w:t>
      </w:r>
      <w:bookmarkEnd w:id="5"/>
    </w:p>
    <w:p w14:paraId="41460723" w14:textId="09B98031" w:rsidR="00E46CBA" w:rsidRPr="003D23B8" w:rsidRDefault="00870B42" w:rsidP="00E46CBA">
      <w:pPr>
        <w:pStyle w:val="BodyText"/>
        <w:rPr>
          <w:lang w:val="en-GB"/>
        </w:rPr>
      </w:pPr>
      <w:bookmarkStart w:id="6" w:name="_Hlk528334907"/>
      <w:bookmarkStart w:id="7" w:name="_Toc242573361"/>
      <w:r>
        <w:rPr>
          <w:lang w:val="en-GB"/>
        </w:rPr>
        <w:t>Based on the discussions above, the following is proposed:</w:t>
      </w:r>
    </w:p>
    <w:p w14:paraId="3360E055" w14:textId="3B07553D" w:rsidR="00DA0536" w:rsidRDefault="00AC453B" w:rsidP="00AC453B">
      <w:pPr>
        <w:pStyle w:val="Proposal"/>
        <w:numPr>
          <w:ilvl w:val="0"/>
          <w:numId w:val="49"/>
        </w:numPr>
      </w:pPr>
      <w:r w:rsidRPr="00AC453B">
        <w:t>UE stops the actions related to CHO monitoring upon transitioning to INACTIVE.</w:t>
      </w:r>
    </w:p>
    <w:p w14:paraId="572D88BB" w14:textId="77777777" w:rsidR="00AC453B" w:rsidRDefault="00AC453B" w:rsidP="00AC453B">
      <w:pPr>
        <w:pStyle w:val="Proposal"/>
        <w:numPr>
          <w:ilvl w:val="0"/>
          <w:numId w:val="49"/>
        </w:numPr>
        <w:tabs>
          <w:tab w:val="clear" w:pos="1304"/>
        </w:tabs>
      </w:pPr>
      <w:r>
        <w:t>Discuss the alternatives for the transition to INACTIVE while the UE monitors CHO conditions:</w:t>
      </w:r>
    </w:p>
    <w:p w14:paraId="08E364C6" w14:textId="77777777" w:rsidR="00AC453B" w:rsidRDefault="00AC453B" w:rsidP="00AC453B">
      <w:pPr>
        <w:pStyle w:val="Proposal"/>
        <w:numPr>
          <w:ilvl w:val="2"/>
          <w:numId w:val="49"/>
        </w:numPr>
      </w:pPr>
      <w:r>
        <w:t>UE stores the CHO configurations (so they can be resumed);</w:t>
      </w:r>
    </w:p>
    <w:p w14:paraId="169DB68E" w14:textId="77777777" w:rsidR="00AC453B" w:rsidRDefault="00AC453B" w:rsidP="00AC453B">
      <w:pPr>
        <w:pStyle w:val="Proposal"/>
        <w:numPr>
          <w:ilvl w:val="2"/>
          <w:numId w:val="49"/>
        </w:numPr>
      </w:pPr>
      <w:r>
        <w:t xml:space="preserve">UE deletes the CHO configurations; </w:t>
      </w:r>
    </w:p>
    <w:p w14:paraId="05E9033A" w14:textId="3903350E" w:rsidR="00AC453B" w:rsidRDefault="00AC453B" w:rsidP="00AC453B">
      <w:pPr>
        <w:pStyle w:val="Proposal"/>
        <w:numPr>
          <w:ilvl w:val="0"/>
          <w:numId w:val="49"/>
        </w:numPr>
        <w:tabs>
          <w:tab w:val="clear" w:pos="1304"/>
        </w:tabs>
      </w:pPr>
      <w:r>
        <w:t>It is possible to configure CHO during resume procedure.</w:t>
      </w:r>
    </w:p>
    <w:p w14:paraId="46146256" w14:textId="5478CDB6" w:rsidR="00DA0536" w:rsidRPr="005A2C9D" w:rsidRDefault="00AC453B" w:rsidP="00DA0536">
      <w:pPr>
        <w:pStyle w:val="Proposal"/>
        <w:numPr>
          <w:ilvl w:val="0"/>
          <w:numId w:val="49"/>
        </w:numPr>
        <w:tabs>
          <w:tab w:val="clear" w:pos="1304"/>
        </w:tabs>
      </w:pPr>
      <w:r w:rsidRPr="00AC453B">
        <w:t>UE stops the actions related to CHO monitoring upon transitioning to IDLE.</w:t>
      </w:r>
    </w:p>
    <w:p w14:paraId="170D469A" w14:textId="560FF87D" w:rsidR="00DA0536" w:rsidRDefault="00AC453B" w:rsidP="00AC453B">
      <w:pPr>
        <w:pStyle w:val="Proposal"/>
        <w:numPr>
          <w:ilvl w:val="0"/>
          <w:numId w:val="49"/>
        </w:numPr>
      </w:pPr>
      <w:r w:rsidRPr="00AC453B">
        <w:t>UE deletes CHO configurations (if any) upon transition to IDLE.</w:t>
      </w:r>
    </w:p>
    <w:p w14:paraId="0576A33C" w14:textId="1A6FE8D5" w:rsidR="00DA0536" w:rsidRDefault="00DA0536" w:rsidP="00DA0536">
      <w:pPr>
        <w:pStyle w:val="Proposal"/>
        <w:numPr>
          <w:ilvl w:val="0"/>
          <w:numId w:val="49"/>
        </w:numPr>
        <w:tabs>
          <w:tab w:val="clear" w:pos="1304"/>
        </w:tabs>
      </w:pPr>
      <w:r>
        <w:t xml:space="preserve">CHO configurations </w:t>
      </w:r>
      <w:r w:rsidR="00D05DC7">
        <w:t>cannot</w:t>
      </w:r>
      <w:r>
        <w:t xml:space="preserve"> be included in </w:t>
      </w:r>
      <w:r w:rsidRPr="00DA0536">
        <w:rPr>
          <w:i/>
        </w:rPr>
        <w:t>RRCSetup</w:t>
      </w:r>
      <w:r>
        <w:t>.</w:t>
      </w:r>
    </w:p>
    <w:bookmarkEnd w:id="6"/>
    <w:p w14:paraId="36D2311E" w14:textId="77777777" w:rsidR="009D725A" w:rsidRDefault="009D725A" w:rsidP="009D725A">
      <w:pPr>
        <w:pStyle w:val="Heading1"/>
        <w:rPr>
          <w:noProof/>
        </w:rPr>
      </w:pPr>
      <w:r>
        <w:rPr>
          <w:noProof/>
        </w:rPr>
        <w:t>References</w:t>
      </w:r>
      <w:bookmarkEnd w:id="7"/>
    </w:p>
    <w:p w14:paraId="38007529" w14:textId="4CAEDF9B" w:rsidR="00782E70" w:rsidRPr="00AC453B" w:rsidRDefault="00F04166" w:rsidP="00AC453B">
      <w:pPr>
        <w:numPr>
          <w:ilvl w:val="0"/>
          <w:numId w:val="1"/>
        </w:numPr>
        <w:overflowPunct w:val="0"/>
        <w:autoSpaceDE w:val="0"/>
        <w:autoSpaceDN w:val="0"/>
        <w:adjustRightInd w:val="0"/>
        <w:spacing w:after="180" w:line="240" w:lineRule="auto"/>
        <w:textAlignment w:val="baseline"/>
        <w:rPr>
          <w:rFonts w:cs="Arial"/>
          <w:lang w:val="de-DE"/>
        </w:rPr>
      </w:pPr>
      <w:bookmarkStart w:id="8" w:name="_Ref476654561"/>
      <w:bookmarkStart w:id="9" w:name="_Ref524694582"/>
      <w:r w:rsidRPr="00F04166">
        <w:rPr>
          <w:rFonts w:cs="Arial"/>
          <w:lang w:val="de-DE"/>
        </w:rPr>
        <w:t>RP-181433</w:t>
      </w:r>
      <w:r w:rsidR="005044CC">
        <w:rPr>
          <w:rFonts w:cs="Arial"/>
          <w:lang w:val="de-DE"/>
        </w:rPr>
        <w:t xml:space="preserve">, Work Item on </w:t>
      </w:r>
      <w:r w:rsidR="000D0D90">
        <w:rPr>
          <w:rFonts w:cs="Arial"/>
          <w:lang w:val="de-DE"/>
        </w:rPr>
        <w:t>NR</w:t>
      </w:r>
      <w:r w:rsidR="0086488F">
        <w:rPr>
          <w:rFonts w:cs="Arial"/>
          <w:lang w:val="de-DE"/>
        </w:rPr>
        <w:t xml:space="preserve"> Mobility Enhancements</w:t>
      </w:r>
      <w:r w:rsidR="005044CC">
        <w:rPr>
          <w:rFonts w:cs="Arial"/>
          <w:lang w:val="de-DE"/>
        </w:rPr>
        <w:t xml:space="preserve">, </w:t>
      </w:r>
      <w:r w:rsidR="000D0D90">
        <w:rPr>
          <w:rFonts w:cs="Arial"/>
          <w:lang w:val="de-DE"/>
        </w:rPr>
        <w:t xml:space="preserve">Intel, </w:t>
      </w:r>
      <w:r w:rsidR="005044CC">
        <w:rPr>
          <w:rFonts w:cs="Arial"/>
          <w:lang w:val="de-DE"/>
        </w:rPr>
        <w:t>RAN</w:t>
      </w:r>
      <w:r w:rsidR="004E6DBF" w:rsidRPr="004E6DBF">
        <w:rPr>
          <w:rFonts w:cs="Arial"/>
          <w:lang w:val="de-DE"/>
        </w:rPr>
        <w:t>#80</w:t>
      </w:r>
      <w:r w:rsidR="004E6DBF">
        <w:rPr>
          <w:rFonts w:cs="Arial"/>
          <w:lang w:val="de-DE"/>
        </w:rPr>
        <w:t xml:space="preserve">, </w:t>
      </w:r>
      <w:r w:rsidR="004E6DBF" w:rsidRPr="004E6DBF">
        <w:rPr>
          <w:rFonts w:cs="Arial"/>
          <w:lang w:val="de-DE"/>
        </w:rPr>
        <w:t>La Jolla, USA, May 21 – May 25 2018</w:t>
      </w:r>
      <w:r w:rsidR="004E6DBF">
        <w:rPr>
          <w:rFonts w:cs="Arial"/>
          <w:lang w:val="de-DE"/>
        </w:rPr>
        <w:t xml:space="preserve"> </w:t>
      </w:r>
      <w:r w:rsidR="0086488F" w:rsidRPr="004E6DBF">
        <w:rPr>
          <w:rFonts w:cs="Arial"/>
          <w:lang w:val="de-DE"/>
        </w:rPr>
        <w:t>September</w:t>
      </w:r>
      <w:r w:rsidR="005044CC" w:rsidRPr="004E6DBF">
        <w:rPr>
          <w:rFonts w:cs="Arial"/>
          <w:lang w:val="de-DE"/>
        </w:rPr>
        <w:t xml:space="preserve"> 201</w:t>
      </w:r>
      <w:bookmarkEnd w:id="8"/>
      <w:r w:rsidR="0086488F" w:rsidRPr="004E6DBF">
        <w:rPr>
          <w:rFonts w:cs="Arial"/>
          <w:lang w:val="de-DE"/>
        </w:rPr>
        <w:t>8</w:t>
      </w:r>
      <w:bookmarkEnd w:id="9"/>
      <w:r w:rsidR="00782E70">
        <w:rPr>
          <w:rFonts w:cs="Arial"/>
          <w:lang w:val="de-DE"/>
        </w:rPr>
        <w:t>.</w:t>
      </w:r>
    </w:p>
    <w:sectPr w:rsidR="00782E70" w:rsidRPr="00AC453B" w:rsidSect="001069AD">
      <w:footerReference w:type="defaul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F5D09E" w14:textId="77777777" w:rsidR="0095615F" w:rsidRDefault="0095615F">
      <w:r>
        <w:separator/>
      </w:r>
    </w:p>
  </w:endnote>
  <w:endnote w:type="continuationSeparator" w:id="0">
    <w:p w14:paraId="42A4D474" w14:textId="77777777" w:rsidR="0095615F" w:rsidRDefault="009561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AC3685" w14:textId="77777777" w:rsidR="008E6B14" w:rsidRDefault="008E6B14" w:rsidP="00730790">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153BB8" w14:textId="77777777" w:rsidR="0095615F" w:rsidRDefault="0095615F">
      <w:r>
        <w:separator/>
      </w:r>
    </w:p>
  </w:footnote>
  <w:footnote w:type="continuationSeparator" w:id="0">
    <w:p w14:paraId="5577CCFF" w14:textId="77777777" w:rsidR="0095615F" w:rsidRDefault="009561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C1BD5"/>
    <w:multiLevelType w:val="hybridMultilevel"/>
    <w:tmpl w:val="ED96425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1135CAB"/>
    <w:multiLevelType w:val="hybridMultilevel"/>
    <w:tmpl w:val="CA303828"/>
    <w:lvl w:ilvl="0" w:tplc="C1AC90A4">
      <w:start w:val="1"/>
      <w:numFmt w:val="bullet"/>
      <w:lvlText w:val="•"/>
      <w:lvlJc w:val="left"/>
      <w:pPr>
        <w:tabs>
          <w:tab w:val="num" w:pos="720"/>
        </w:tabs>
        <w:ind w:left="720" w:hanging="360"/>
      </w:pPr>
      <w:rPr>
        <w:rFonts w:ascii="Arial" w:hAnsi="Arial" w:hint="default"/>
      </w:rPr>
    </w:lvl>
    <w:lvl w:ilvl="1" w:tplc="7BAC08DC" w:tentative="1">
      <w:start w:val="1"/>
      <w:numFmt w:val="bullet"/>
      <w:lvlText w:val="•"/>
      <w:lvlJc w:val="left"/>
      <w:pPr>
        <w:tabs>
          <w:tab w:val="num" w:pos="1440"/>
        </w:tabs>
        <w:ind w:left="1440" w:hanging="360"/>
      </w:pPr>
      <w:rPr>
        <w:rFonts w:ascii="Arial" w:hAnsi="Arial" w:hint="default"/>
      </w:rPr>
    </w:lvl>
    <w:lvl w:ilvl="2" w:tplc="27B23882" w:tentative="1">
      <w:start w:val="1"/>
      <w:numFmt w:val="bullet"/>
      <w:lvlText w:val="•"/>
      <w:lvlJc w:val="left"/>
      <w:pPr>
        <w:tabs>
          <w:tab w:val="num" w:pos="2160"/>
        </w:tabs>
        <w:ind w:left="2160" w:hanging="360"/>
      </w:pPr>
      <w:rPr>
        <w:rFonts w:ascii="Arial" w:hAnsi="Arial" w:hint="default"/>
      </w:rPr>
    </w:lvl>
    <w:lvl w:ilvl="3" w:tplc="5BCAB78C" w:tentative="1">
      <w:start w:val="1"/>
      <w:numFmt w:val="bullet"/>
      <w:lvlText w:val="•"/>
      <w:lvlJc w:val="left"/>
      <w:pPr>
        <w:tabs>
          <w:tab w:val="num" w:pos="2880"/>
        </w:tabs>
        <w:ind w:left="2880" w:hanging="360"/>
      </w:pPr>
      <w:rPr>
        <w:rFonts w:ascii="Arial" w:hAnsi="Arial" w:hint="default"/>
      </w:rPr>
    </w:lvl>
    <w:lvl w:ilvl="4" w:tplc="FFD8B8D2" w:tentative="1">
      <w:start w:val="1"/>
      <w:numFmt w:val="bullet"/>
      <w:lvlText w:val="•"/>
      <w:lvlJc w:val="left"/>
      <w:pPr>
        <w:tabs>
          <w:tab w:val="num" w:pos="3600"/>
        </w:tabs>
        <w:ind w:left="3600" w:hanging="360"/>
      </w:pPr>
      <w:rPr>
        <w:rFonts w:ascii="Arial" w:hAnsi="Arial" w:hint="default"/>
      </w:rPr>
    </w:lvl>
    <w:lvl w:ilvl="5" w:tplc="C52E2556" w:tentative="1">
      <w:start w:val="1"/>
      <w:numFmt w:val="bullet"/>
      <w:lvlText w:val="•"/>
      <w:lvlJc w:val="left"/>
      <w:pPr>
        <w:tabs>
          <w:tab w:val="num" w:pos="4320"/>
        </w:tabs>
        <w:ind w:left="4320" w:hanging="360"/>
      </w:pPr>
      <w:rPr>
        <w:rFonts w:ascii="Arial" w:hAnsi="Arial" w:hint="default"/>
      </w:rPr>
    </w:lvl>
    <w:lvl w:ilvl="6" w:tplc="C8121648" w:tentative="1">
      <w:start w:val="1"/>
      <w:numFmt w:val="bullet"/>
      <w:lvlText w:val="•"/>
      <w:lvlJc w:val="left"/>
      <w:pPr>
        <w:tabs>
          <w:tab w:val="num" w:pos="5040"/>
        </w:tabs>
        <w:ind w:left="5040" w:hanging="360"/>
      </w:pPr>
      <w:rPr>
        <w:rFonts w:ascii="Arial" w:hAnsi="Arial" w:hint="default"/>
      </w:rPr>
    </w:lvl>
    <w:lvl w:ilvl="7" w:tplc="4C502404" w:tentative="1">
      <w:start w:val="1"/>
      <w:numFmt w:val="bullet"/>
      <w:lvlText w:val="•"/>
      <w:lvlJc w:val="left"/>
      <w:pPr>
        <w:tabs>
          <w:tab w:val="num" w:pos="5760"/>
        </w:tabs>
        <w:ind w:left="5760" w:hanging="360"/>
      </w:pPr>
      <w:rPr>
        <w:rFonts w:ascii="Arial" w:hAnsi="Arial" w:hint="default"/>
      </w:rPr>
    </w:lvl>
    <w:lvl w:ilvl="8" w:tplc="0C96353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1972B9A"/>
    <w:multiLevelType w:val="hybridMultilevel"/>
    <w:tmpl w:val="4480701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3CE2655"/>
    <w:multiLevelType w:val="hybridMultilevel"/>
    <w:tmpl w:val="A7363DDA"/>
    <w:lvl w:ilvl="0" w:tplc="772A23D2">
      <w:start w:val="2"/>
      <w:numFmt w:val="bullet"/>
      <w:lvlText w:val="-"/>
      <w:lvlJc w:val="left"/>
      <w:pPr>
        <w:ind w:left="1800" w:hanging="360"/>
      </w:pPr>
      <w:rPr>
        <w:rFonts w:ascii="Times New Roman" w:eastAsia="Times New Roman" w:hAnsi="Times New Roman" w:cs="Times New Roman" w:hint="default"/>
      </w:rPr>
    </w:lvl>
    <w:lvl w:ilvl="1" w:tplc="040C0003">
      <w:start w:val="1"/>
      <w:numFmt w:val="bullet"/>
      <w:lvlText w:val="o"/>
      <w:lvlJc w:val="left"/>
      <w:pPr>
        <w:ind w:left="2520" w:hanging="360"/>
      </w:pPr>
      <w:rPr>
        <w:rFonts w:ascii="Courier New" w:hAnsi="Courier New" w:cs="Courier New" w:hint="default"/>
      </w:rPr>
    </w:lvl>
    <w:lvl w:ilvl="2" w:tplc="040C0005" w:tentative="1">
      <w:start w:val="1"/>
      <w:numFmt w:val="bullet"/>
      <w:lvlText w:val=""/>
      <w:lvlJc w:val="left"/>
      <w:pPr>
        <w:ind w:left="3240" w:hanging="360"/>
      </w:pPr>
      <w:rPr>
        <w:rFonts w:ascii="Wingdings" w:hAnsi="Wingdings" w:hint="default"/>
      </w:rPr>
    </w:lvl>
    <w:lvl w:ilvl="3" w:tplc="040C0001" w:tentative="1">
      <w:start w:val="1"/>
      <w:numFmt w:val="bullet"/>
      <w:lvlText w:val=""/>
      <w:lvlJc w:val="left"/>
      <w:pPr>
        <w:ind w:left="3960" w:hanging="360"/>
      </w:pPr>
      <w:rPr>
        <w:rFonts w:ascii="Symbol" w:hAnsi="Symbol" w:hint="default"/>
      </w:rPr>
    </w:lvl>
    <w:lvl w:ilvl="4" w:tplc="040C0003" w:tentative="1">
      <w:start w:val="1"/>
      <w:numFmt w:val="bullet"/>
      <w:lvlText w:val="o"/>
      <w:lvlJc w:val="left"/>
      <w:pPr>
        <w:ind w:left="4680" w:hanging="360"/>
      </w:pPr>
      <w:rPr>
        <w:rFonts w:ascii="Courier New" w:hAnsi="Courier New" w:cs="Courier New" w:hint="default"/>
      </w:rPr>
    </w:lvl>
    <w:lvl w:ilvl="5" w:tplc="040C0005" w:tentative="1">
      <w:start w:val="1"/>
      <w:numFmt w:val="bullet"/>
      <w:lvlText w:val=""/>
      <w:lvlJc w:val="left"/>
      <w:pPr>
        <w:ind w:left="5400" w:hanging="360"/>
      </w:pPr>
      <w:rPr>
        <w:rFonts w:ascii="Wingdings" w:hAnsi="Wingdings" w:hint="default"/>
      </w:rPr>
    </w:lvl>
    <w:lvl w:ilvl="6" w:tplc="040C0001" w:tentative="1">
      <w:start w:val="1"/>
      <w:numFmt w:val="bullet"/>
      <w:lvlText w:val=""/>
      <w:lvlJc w:val="left"/>
      <w:pPr>
        <w:ind w:left="6120" w:hanging="360"/>
      </w:pPr>
      <w:rPr>
        <w:rFonts w:ascii="Symbol" w:hAnsi="Symbol" w:hint="default"/>
      </w:rPr>
    </w:lvl>
    <w:lvl w:ilvl="7" w:tplc="040C0003" w:tentative="1">
      <w:start w:val="1"/>
      <w:numFmt w:val="bullet"/>
      <w:lvlText w:val="o"/>
      <w:lvlJc w:val="left"/>
      <w:pPr>
        <w:ind w:left="6840" w:hanging="360"/>
      </w:pPr>
      <w:rPr>
        <w:rFonts w:ascii="Courier New" w:hAnsi="Courier New" w:cs="Courier New" w:hint="default"/>
      </w:rPr>
    </w:lvl>
    <w:lvl w:ilvl="8" w:tplc="040C0005" w:tentative="1">
      <w:start w:val="1"/>
      <w:numFmt w:val="bullet"/>
      <w:lvlText w:val=""/>
      <w:lvlJc w:val="left"/>
      <w:pPr>
        <w:ind w:left="7560" w:hanging="360"/>
      </w:pPr>
      <w:rPr>
        <w:rFonts w:ascii="Wingdings" w:hAnsi="Wingdings" w:hint="default"/>
      </w:rPr>
    </w:lvl>
  </w:abstractNum>
  <w:abstractNum w:abstractNumId="4" w15:restartNumberingAfterBreak="0">
    <w:nsid w:val="058E4C14"/>
    <w:multiLevelType w:val="hybridMultilevel"/>
    <w:tmpl w:val="CFBE528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8D45FCA"/>
    <w:multiLevelType w:val="hybridMultilevel"/>
    <w:tmpl w:val="E1587E26"/>
    <w:lvl w:ilvl="0" w:tplc="A9A80054">
      <w:start w:val="16"/>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8E2B84"/>
    <w:multiLevelType w:val="hybridMultilevel"/>
    <w:tmpl w:val="4AAAAA2C"/>
    <w:lvl w:ilvl="0" w:tplc="FC922964">
      <w:start w:val="1"/>
      <w:numFmt w:val="bullet"/>
      <w:lvlText w:val="•"/>
      <w:lvlJc w:val="left"/>
      <w:pPr>
        <w:tabs>
          <w:tab w:val="num" w:pos="720"/>
        </w:tabs>
        <w:ind w:left="720" w:hanging="360"/>
      </w:pPr>
      <w:rPr>
        <w:rFonts w:ascii="Arial" w:hAnsi="Arial" w:hint="default"/>
      </w:rPr>
    </w:lvl>
    <w:lvl w:ilvl="1" w:tplc="37CAC3BA">
      <w:numFmt w:val="bullet"/>
      <w:lvlText w:val="–"/>
      <w:lvlJc w:val="left"/>
      <w:pPr>
        <w:tabs>
          <w:tab w:val="num" w:pos="1440"/>
        </w:tabs>
        <w:ind w:left="1440" w:hanging="360"/>
      </w:pPr>
      <w:rPr>
        <w:rFonts w:ascii="Arial" w:hAnsi="Arial" w:hint="default"/>
      </w:rPr>
    </w:lvl>
    <w:lvl w:ilvl="2" w:tplc="509A8618">
      <w:numFmt w:val="bullet"/>
      <w:lvlText w:val="•"/>
      <w:lvlJc w:val="left"/>
      <w:pPr>
        <w:tabs>
          <w:tab w:val="num" w:pos="2160"/>
        </w:tabs>
        <w:ind w:left="2160" w:hanging="360"/>
      </w:pPr>
      <w:rPr>
        <w:rFonts w:ascii="Arial" w:hAnsi="Arial" w:hint="default"/>
      </w:rPr>
    </w:lvl>
    <w:lvl w:ilvl="3" w:tplc="AFE69AF6">
      <w:numFmt w:val="bullet"/>
      <w:lvlText w:val="–"/>
      <w:lvlJc w:val="left"/>
      <w:pPr>
        <w:tabs>
          <w:tab w:val="num" w:pos="2880"/>
        </w:tabs>
        <w:ind w:left="2880" w:hanging="360"/>
      </w:pPr>
      <w:rPr>
        <w:rFonts w:ascii="Arial" w:hAnsi="Arial" w:hint="default"/>
      </w:rPr>
    </w:lvl>
    <w:lvl w:ilvl="4" w:tplc="5406D546" w:tentative="1">
      <w:start w:val="1"/>
      <w:numFmt w:val="bullet"/>
      <w:lvlText w:val="•"/>
      <w:lvlJc w:val="left"/>
      <w:pPr>
        <w:tabs>
          <w:tab w:val="num" w:pos="3600"/>
        </w:tabs>
        <w:ind w:left="3600" w:hanging="360"/>
      </w:pPr>
      <w:rPr>
        <w:rFonts w:ascii="Arial" w:hAnsi="Arial" w:hint="default"/>
      </w:rPr>
    </w:lvl>
    <w:lvl w:ilvl="5" w:tplc="775221A2" w:tentative="1">
      <w:start w:val="1"/>
      <w:numFmt w:val="bullet"/>
      <w:lvlText w:val="•"/>
      <w:lvlJc w:val="left"/>
      <w:pPr>
        <w:tabs>
          <w:tab w:val="num" w:pos="4320"/>
        </w:tabs>
        <w:ind w:left="4320" w:hanging="360"/>
      </w:pPr>
      <w:rPr>
        <w:rFonts w:ascii="Arial" w:hAnsi="Arial" w:hint="default"/>
      </w:rPr>
    </w:lvl>
    <w:lvl w:ilvl="6" w:tplc="A746B70C" w:tentative="1">
      <w:start w:val="1"/>
      <w:numFmt w:val="bullet"/>
      <w:lvlText w:val="•"/>
      <w:lvlJc w:val="left"/>
      <w:pPr>
        <w:tabs>
          <w:tab w:val="num" w:pos="5040"/>
        </w:tabs>
        <w:ind w:left="5040" w:hanging="360"/>
      </w:pPr>
      <w:rPr>
        <w:rFonts w:ascii="Arial" w:hAnsi="Arial" w:hint="default"/>
      </w:rPr>
    </w:lvl>
    <w:lvl w:ilvl="7" w:tplc="E6C49D6E" w:tentative="1">
      <w:start w:val="1"/>
      <w:numFmt w:val="bullet"/>
      <w:lvlText w:val="•"/>
      <w:lvlJc w:val="left"/>
      <w:pPr>
        <w:tabs>
          <w:tab w:val="num" w:pos="5760"/>
        </w:tabs>
        <w:ind w:left="5760" w:hanging="360"/>
      </w:pPr>
      <w:rPr>
        <w:rFonts w:ascii="Arial" w:hAnsi="Arial" w:hint="default"/>
      </w:rPr>
    </w:lvl>
    <w:lvl w:ilvl="8" w:tplc="152EDE8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13D7EAF"/>
    <w:multiLevelType w:val="hybridMultilevel"/>
    <w:tmpl w:val="A808C446"/>
    <w:lvl w:ilvl="0" w:tplc="04090001">
      <w:start w:val="1"/>
      <w:numFmt w:val="bullet"/>
      <w:lvlText w:val=""/>
      <w:lvlJc w:val="left"/>
      <w:pPr>
        <w:ind w:left="720" w:hanging="360"/>
      </w:pPr>
      <w:rPr>
        <w:rFonts w:ascii="Symbol" w:hAnsi="Symbol" w:hint="default"/>
      </w:rPr>
    </w:lvl>
    <w:lvl w:ilvl="1" w:tplc="A9D01776">
      <w:numFmt w:val="bullet"/>
      <w:lvlText w:val="-"/>
      <w:lvlJc w:val="left"/>
      <w:pPr>
        <w:ind w:left="1440" w:hanging="360"/>
      </w:pPr>
      <w:rPr>
        <w:rFonts w:ascii="Arial" w:eastAsia="MS Mincho"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6B1176"/>
    <w:multiLevelType w:val="hybridMultilevel"/>
    <w:tmpl w:val="35F21488"/>
    <w:lvl w:ilvl="0" w:tplc="2B1663B4">
      <w:start w:val="1"/>
      <w:numFmt w:val="bullet"/>
      <w:lvlText w:val="•"/>
      <w:lvlJc w:val="left"/>
      <w:pPr>
        <w:tabs>
          <w:tab w:val="num" w:pos="720"/>
        </w:tabs>
        <w:ind w:left="720" w:hanging="360"/>
      </w:pPr>
      <w:rPr>
        <w:rFonts w:ascii="Arial" w:hAnsi="Arial" w:hint="default"/>
      </w:rPr>
    </w:lvl>
    <w:lvl w:ilvl="1" w:tplc="86782244">
      <w:numFmt w:val="bullet"/>
      <w:lvlText w:val="–"/>
      <w:lvlJc w:val="left"/>
      <w:pPr>
        <w:tabs>
          <w:tab w:val="num" w:pos="1440"/>
        </w:tabs>
        <w:ind w:left="1440" w:hanging="360"/>
      </w:pPr>
      <w:rPr>
        <w:rFonts w:ascii="Arial" w:hAnsi="Arial" w:hint="default"/>
      </w:rPr>
    </w:lvl>
    <w:lvl w:ilvl="2" w:tplc="CB60B1A6">
      <w:numFmt w:val="bullet"/>
      <w:lvlText w:val="•"/>
      <w:lvlJc w:val="left"/>
      <w:pPr>
        <w:tabs>
          <w:tab w:val="num" w:pos="2160"/>
        </w:tabs>
        <w:ind w:left="2160" w:hanging="360"/>
      </w:pPr>
      <w:rPr>
        <w:rFonts w:ascii="Arial" w:hAnsi="Arial" w:hint="default"/>
      </w:rPr>
    </w:lvl>
    <w:lvl w:ilvl="3" w:tplc="AC34B69A" w:tentative="1">
      <w:start w:val="1"/>
      <w:numFmt w:val="bullet"/>
      <w:lvlText w:val="•"/>
      <w:lvlJc w:val="left"/>
      <w:pPr>
        <w:tabs>
          <w:tab w:val="num" w:pos="2880"/>
        </w:tabs>
        <w:ind w:left="2880" w:hanging="360"/>
      </w:pPr>
      <w:rPr>
        <w:rFonts w:ascii="Arial" w:hAnsi="Arial" w:hint="default"/>
      </w:rPr>
    </w:lvl>
    <w:lvl w:ilvl="4" w:tplc="AA9815BA" w:tentative="1">
      <w:start w:val="1"/>
      <w:numFmt w:val="bullet"/>
      <w:lvlText w:val="•"/>
      <w:lvlJc w:val="left"/>
      <w:pPr>
        <w:tabs>
          <w:tab w:val="num" w:pos="3600"/>
        </w:tabs>
        <w:ind w:left="3600" w:hanging="360"/>
      </w:pPr>
      <w:rPr>
        <w:rFonts w:ascii="Arial" w:hAnsi="Arial" w:hint="default"/>
      </w:rPr>
    </w:lvl>
    <w:lvl w:ilvl="5" w:tplc="F16E8E4A" w:tentative="1">
      <w:start w:val="1"/>
      <w:numFmt w:val="bullet"/>
      <w:lvlText w:val="•"/>
      <w:lvlJc w:val="left"/>
      <w:pPr>
        <w:tabs>
          <w:tab w:val="num" w:pos="4320"/>
        </w:tabs>
        <w:ind w:left="4320" w:hanging="360"/>
      </w:pPr>
      <w:rPr>
        <w:rFonts w:ascii="Arial" w:hAnsi="Arial" w:hint="default"/>
      </w:rPr>
    </w:lvl>
    <w:lvl w:ilvl="6" w:tplc="55A87AFC" w:tentative="1">
      <w:start w:val="1"/>
      <w:numFmt w:val="bullet"/>
      <w:lvlText w:val="•"/>
      <w:lvlJc w:val="left"/>
      <w:pPr>
        <w:tabs>
          <w:tab w:val="num" w:pos="5040"/>
        </w:tabs>
        <w:ind w:left="5040" w:hanging="360"/>
      </w:pPr>
      <w:rPr>
        <w:rFonts w:ascii="Arial" w:hAnsi="Arial" w:hint="default"/>
      </w:rPr>
    </w:lvl>
    <w:lvl w:ilvl="7" w:tplc="82DA7DB6" w:tentative="1">
      <w:start w:val="1"/>
      <w:numFmt w:val="bullet"/>
      <w:lvlText w:val="•"/>
      <w:lvlJc w:val="left"/>
      <w:pPr>
        <w:tabs>
          <w:tab w:val="num" w:pos="5760"/>
        </w:tabs>
        <w:ind w:left="5760" w:hanging="360"/>
      </w:pPr>
      <w:rPr>
        <w:rFonts w:ascii="Arial" w:hAnsi="Arial" w:hint="default"/>
      </w:rPr>
    </w:lvl>
    <w:lvl w:ilvl="8" w:tplc="1FFC7A3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80656C0"/>
    <w:multiLevelType w:val="hybridMultilevel"/>
    <w:tmpl w:val="C65AEE3E"/>
    <w:lvl w:ilvl="0" w:tplc="C23AA704">
      <w:start w:val="8"/>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5F7E0A"/>
    <w:multiLevelType w:val="hybridMultilevel"/>
    <w:tmpl w:val="38544738"/>
    <w:lvl w:ilvl="0" w:tplc="BA246894">
      <w:start w:val="1"/>
      <w:numFmt w:val="bullet"/>
      <w:lvlText w:val="•"/>
      <w:lvlJc w:val="left"/>
      <w:pPr>
        <w:tabs>
          <w:tab w:val="num" w:pos="720"/>
        </w:tabs>
        <w:ind w:left="720" w:hanging="360"/>
      </w:pPr>
      <w:rPr>
        <w:rFonts w:ascii="Arial" w:hAnsi="Arial" w:hint="default"/>
      </w:rPr>
    </w:lvl>
    <w:lvl w:ilvl="1" w:tplc="6FDEFB10">
      <w:start w:val="1248"/>
      <w:numFmt w:val="bullet"/>
      <w:lvlText w:val="–"/>
      <w:lvlJc w:val="left"/>
      <w:pPr>
        <w:tabs>
          <w:tab w:val="num" w:pos="1440"/>
        </w:tabs>
        <w:ind w:left="1440" w:hanging="360"/>
      </w:pPr>
      <w:rPr>
        <w:rFonts w:ascii="Arial" w:hAnsi="Arial" w:hint="default"/>
      </w:rPr>
    </w:lvl>
    <w:lvl w:ilvl="2" w:tplc="36B886C4" w:tentative="1">
      <w:start w:val="1"/>
      <w:numFmt w:val="bullet"/>
      <w:lvlText w:val="•"/>
      <w:lvlJc w:val="left"/>
      <w:pPr>
        <w:tabs>
          <w:tab w:val="num" w:pos="2160"/>
        </w:tabs>
        <w:ind w:left="2160" w:hanging="360"/>
      </w:pPr>
      <w:rPr>
        <w:rFonts w:ascii="Arial" w:hAnsi="Arial" w:hint="default"/>
      </w:rPr>
    </w:lvl>
    <w:lvl w:ilvl="3" w:tplc="B762D582" w:tentative="1">
      <w:start w:val="1"/>
      <w:numFmt w:val="bullet"/>
      <w:lvlText w:val="•"/>
      <w:lvlJc w:val="left"/>
      <w:pPr>
        <w:tabs>
          <w:tab w:val="num" w:pos="2880"/>
        </w:tabs>
        <w:ind w:left="2880" w:hanging="360"/>
      </w:pPr>
      <w:rPr>
        <w:rFonts w:ascii="Arial" w:hAnsi="Arial" w:hint="default"/>
      </w:rPr>
    </w:lvl>
    <w:lvl w:ilvl="4" w:tplc="73E48C96" w:tentative="1">
      <w:start w:val="1"/>
      <w:numFmt w:val="bullet"/>
      <w:lvlText w:val="•"/>
      <w:lvlJc w:val="left"/>
      <w:pPr>
        <w:tabs>
          <w:tab w:val="num" w:pos="3600"/>
        </w:tabs>
        <w:ind w:left="3600" w:hanging="360"/>
      </w:pPr>
      <w:rPr>
        <w:rFonts w:ascii="Arial" w:hAnsi="Arial" w:hint="default"/>
      </w:rPr>
    </w:lvl>
    <w:lvl w:ilvl="5" w:tplc="D8D866A0" w:tentative="1">
      <w:start w:val="1"/>
      <w:numFmt w:val="bullet"/>
      <w:lvlText w:val="•"/>
      <w:lvlJc w:val="left"/>
      <w:pPr>
        <w:tabs>
          <w:tab w:val="num" w:pos="4320"/>
        </w:tabs>
        <w:ind w:left="4320" w:hanging="360"/>
      </w:pPr>
      <w:rPr>
        <w:rFonts w:ascii="Arial" w:hAnsi="Arial" w:hint="default"/>
      </w:rPr>
    </w:lvl>
    <w:lvl w:ilvl="6" w:tplc="6468693C" w:tentative="1">
      <w:start w:val="1"/>
      <w:numFmt w:val="bullet"/>
      <w:lvlText w:val="•"/>
      <w:lvlJc w:val="left"/>
      <w:pPr>
        <w:tabs>
          <w:tab w:val="num" w:pos="5040"/>
        </w:tabs>
        <w:ind w:left="5040" w:hanging="360"/>
      </w:pPr>
      <w:rPr>
        <w:rFonts w:ascii="Arial" w:hAnsi="Arial" w:hint="default"/>
      </w:rPr>
    </w:lvl>
    <w:lvl w:ilvl="7" w:tplc="BA9A229E" w:tentative="1">
      <w:start w:val="1"/>
      <w:numFmt w:val="bullet"/>
      <w:lvlText w:val="•"/>
      <w:lvlJc w:val="left"/>
      <w:pPr>
        <w:tabs>
          <w:tab w:val="num" w:pos="5760"/>
        </w:tabs>
        <w:ind w:left="5760" w:hanging="360"/>
      </w:pPr>
      <w:rPr>
        <w:rFonts w:ascii="Arial" w:hAnsi="Arial" w:hint="default"/>
      </w:rPr>
    </w:lvl>
    <w:lvl w:ilvl="8" w:tplc="7556EC1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DC6653E"/>
    <w:multiLevelType w:val="hybridMultilevel"/>
    <w:tmpl w:val="796490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1271D6"/>
    <w:multiLevelType w:val="hybridMultilevel"/>
    <w:tmpl w:val="F1526798"/>
    <w:lvl w:ilvl="0" w:tplc="95B019C4">
      <w:start w:val="1"/>
      <w:numFmt w:val="bullet"/>
      <w:lvlText w:val="•"/>
      <w:lvlJc w:val="left"/>
      <w:pPr>
        <w:tabs>
          <w:tab w:val="num" w:pos="720"/>
        </w:tabs>
        <w:ind w:left="720" w:hanging="360"/>
      </w:pPr>
      <w:rPr>
        <w:rFonts w:ascii="Arial" w:hAnsi="Arial" w:hint="default"/>
      </w:rPr>
    </w:lvl>
    <w:lvl w:ilvl="1" w:tplc="D3829DFE">
      <w:numFmt w:val="bullet"/>
      <w:lvlText w:val="•"/>
      <w:lvlJc w:val="left"/>
      <w:pPr>
        <w:tabs>
          <w:tab w:val="num" w:pos="1440"/>
        </w:tabs>
        <w:ind w:left="1440" w:hanging="360"/>
      </w:pPr>
      <w:rPr>
        <w:rFonts w:ascii="Arial" w:hAnsi="Arial" w:hint="default"/>
      </w:rPr>
    </w:lvl>
    <w:lvl w:ilvl="2" w:tplc="94249800">
      <w:numFmt w:val="bullet"/>
      <w:lvlText w:val="•"/>
      <w:lvlJc w:val="left"/>
      <w:pPr>
        <w:tabs>
          <w:tab w:val="num" w:pos="2160"/>
        </w:tabs>
        <w:ind w:left="2160" w:hanging="360"/>
      </w:pPr>
      <w:rPr>
        <w:rFonts w:ascii="Arial" w:hAnsi="Arial" w:hint="default"/>
      </w:rPr>
    </w:lvl>
    <w:lvl w:ilvl="3" w:tplc="9DF4429E" w:tentative="1">
      <w:start w:val="1"/>
      <w:numFmt w:val="bullet"/>
      <w:lvlText w:val="•"/>
      <w:lvlJc w:val="left"/>
      <w:pPr>
        <w:tabs>
          <w:tab w:val="num" w:pos="2880"/>
        </w:tabs>
        <w:ind w:left="2880" w:hanging="360"/>
      </w:pPr>
      <w:rPr>
        <w:rFonts w:ascii="Arial" w:hAnsi="Arial" w:hint="default"/>
      </w:rPr>
    </w:lvl>
    <w:lvl w:ilvl="4" w:tplc="084227BC" w:tentative="1">
      <w:start w:val="1"/>
      <w:numFmt w:val="bullet"/>
      <w:lvlText w:val="•"/>
      <w:lvlJc w:val="left"/>
      <w:pPr>
        <w:tabs>
          <w:tab w:val="num" w:pos="3600"/>
        </w:tabs>
        <w:ind w:left="3600" w:hanging="360"/>
      </w:pPr>
      <w:rPr>
        <w:rFonts w:ascii="Arial" w:hAnsi="Arial" w:hint="default"/>
      </w:rPr>
    </w:lvl>
    <w:lvl w:ilvl="5" w:tplc="AB9296EC" w:tentative="1">
      <w:start w:val="1"/>
      <w:numFmt w:val="bullet"/>
      <w:lvlText w:val="•"/>
      <w:lvlJc w:val="left"/>
      <w:pPr>
        <w:tabs>
          <w:tab w:val="num" w:pos="4320"/>
        </w:tabs>
        <w:ind w:left="4320" w:hanging="360"/>
      </w:pPr>
      <w:rPr>
        <w:rFonts w:ascii="Arial" w:hAnsi="Arial" w:hint="default"/>
      </w:rPr>
    </w:lvl>
    <w:lvl w:ilvl="6" w:tplc="7C9A9F64" w:tentative="1">
      <w:start w:val="1"/>
      <w:numFmt w:val="bullet"/>
      <w:lvlText w:val="•"/>
      <w:lvlJc w:val="left"/>
      <w:pPr>
        <w:tabs>
          <w:tab w:val="num" w:pos="5040"/>
        </w:tabs>
        <w:ind w:left="5040" w:hanging="360"/>
      </w:pPr>
      <w:rPr>
        <w:rFonts w:ascii="Arial" w:hAnsi="Arial" w:hint="default"/>
      </w:rPr>
    </w:lvl>
    <w:lvl w:ilvl="7" w:tplc="42FC0E70" w:tentative="1">
      <w:start w:val="1"/>
      <w:numFmt w:val="bullet"/>
      <w:lvlText w:val="•"/>
      <w:lvlJc w:val="left"/>
      <w:pPr>
        <w:tabs>
          <w:tab w:val="num" w:pos="5760"/>
        </w:tabs>
        <w:ind w:left="5760" w:hanging="360"/>
      </w:pPr>
      <w:rPr>
        <w:rFonts w:ascii="Arial" w:hAnsi="Arial" w:hint="default"/>
      </w:rPr>
    </w:lvl>
    <w:lvl w:ilvl="8" w:tplc="2C2AA58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61E00EA"/>
    <w:multiLevelType w:val="hybridMultilevel"/>
    <w:tmpl w:val="FF0CFFA2"/>
    <w:lvl w:ilvl="0" w:tplc="3AF641DC">
      <w:start w:val="2017"/>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04076E"/>
    <w:multiLevelType w:val="hybridMultilevel"/>
    <w:tmpl w:val="85E65ADE"/>
    <w:lvl w:ilvl="0" w:tplc="0D445732">
      <w:start w:val="3"/>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B01DB5"/>
    <w:multiLevelType w:val="hybridMultilevel"/>
    <w:tmpl w:val="C80E3834"/>
    <w:lvl w:ilvl="0" w:tplc="39BC465C">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2CD238F2"/>
    <w:multiLevelType w:val="hybridMultilevel"/>
    <w:tmpl w:val="EE469AD8"/>
    <w:lvl w:ilvl="0" w:tplc="A7829E36">
      <w:start w:val="1"/>
      <w:numFmt w:val="decimal"/>
      <w:lvlText w:val="%1."/>
      <w:lvlJc w:val="left"/>
      <w:pPr>
        <w:ind w:left="1619" w:hanging="360"/>
      </w:pPr>
      <w:rPr>
        <w:rFonts w:hint="default"/>
        <w:b/>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2EBE683D"/>
    <w:multiLevelType w:val="hybridMultilevel"/>
    <w:tmpl w:val="86CCEABE"/>
    <w:lvl w:ilvl="0" w:tplc="0F860DCE">
      <w:start w:val="1"/>
      <w:numFmt w:val="bullet"/>
      <w:lvlText w:val="•"/>
      <w:lvlJc w:val="left"/>
      <w:pPr>
        <w:tabs>
          <w:tab w:val="num" w:pos="720"/>
        </w:tabs>
        <w:ind w:left="720" w:hanging="360"/>
      </w:pPr>
      <w:rPr>
        <w:rFonts w:ascii="Arial" w:hAnsi="Arial" w:hint="default"/>
      </w:rPr>
    </w:lvl>
    <w:lvl w:ilvl="1" w:tplc="06765D7A">
      <w:start w:val="1"/>
      <w:numFmt w:val="bullet"/>
      <w:lvlText w:val="•"/>
      <w:lvlJc w:val="left"/>
      <w:pPr>
        <w:tabs>
          <w:tab w:val="num" w:pos="1440"/>
        </w:tabs>
        <w:ind w:left="1440" w:hanging="360"/>
      </w:pPr>
      <w:rPr>
        <w:rFonts w:ascii="Arial" w:hAnsi="Arial" w:hint="default"/>
      </w:rPr>
    </w:lvl>
    <w:lvl w:ilvl="2" w:tplc="930810CE">
      <w:start w:val="1"/>
      <w:numFmt w:val="bullet"/>
      <w:lvlText w:val="•"/>
      <w:lvlJc w:val="left"/>
      <w:pPr>
        <w:tabs>
          <w:tab w:val="num" w:pos="2160"/>
        </w:tabs>
        <w:ind w:left="2160" w:hanging="360"/>
      </w:pPr>
      <w:rPr>
        <w:rFonts w:ascii="Arial" w:hAnsi="Arial" w:hint="default"/>
      </w:rPr>
    </w:lvl>
    <w:lvl w:ilvl="3" w:tplc="067E7234" w:tentative="1">
      <w:start w:val="1"/>
      <w:numFmt w:val="bullet"/>
      <w:lvlText w:val="•"/>
      <w:lvlJc w:val="left"/>
      <w:pPr>
        <w:tabs>
          <w:tab w:val="num" w:pos="2880"/>
        </w:tabs>
        <w:ind w:left="2880" w:hanging="360"/>
      </w:pPr>
      <w:rPr>
        <w:rFonts w:ascii="Arial" w:hAnsi="Arial" w:hint="default"/>
      </w:rPr>
    </w:lvl>
    <w:lvl w:ilvl="4" w:tplc="A1E673F0" w:tentative="1">
      <w:start w:val="1"/>
      <w:numFmt w:val="bullet"/>
      <w:lvlText w:val="•"/>
      <w:lvlJc w:val="left"/>
      <w:pPr>
        <w:tabs>
          <w:tab w:val="num" w:pos="3600"/>
        </w:tabs>
        <w:ind w:left="3600" w:hanging="360"/>
      </w:pPr>
      <w:rPr>
        <w:rFonts w:ascii="Arial" w:hAnsi="Arial" w:hint="default"/>
      </w:rPr>
    </w:lvl>
    <w:lvl w:ilvl="5" w:tplc="2E8637C4" w:tentative="1">
      <w:start w:val="1"/>
      <w:numFmt w:val="bullet"/>
      <w:lvlText w:val="•"/>
      <w:lvlJc w:val="left"/>
      <w:pPr>
        <w:tabs>
          <w:tab w:val="num" w:pos="4320"/>
        </w:tabs>
        <w:ind w:left="4320" w:hanging="360"/>
      </w:pPr>
      <w:rPr>
        <w:rFonts w:ascii="Arial" w:hAnsi="Arial" w:hint="default"/>
      </w:rPr>
    </w:lvl>
    <w:lvl w:ilvl="6" w:tplc="C49C0E60" w:tentative="1">
      <w:start w:val="1"/>
      <w:numFmt w:val="bullet"/>
      <w:lvlText w:val="•"/>
      <w:lvlJc w:val="left"/>
      <w:pPr>
        <w:tabs>
          <w:tab w:val="num" w:pos="5040"/>
        </w:tabs>
        <w:ind w:left="5040" w:hanging="360"/>
      </w:pPr>
      <w:rPr>
        <w:rFonts w:ascii="Arial" w:hAnsi="Arial" w:hint="default"/>
      </w:rPr>
    </w:lvl>
    <w:lvl w:ilvl="7" w:tplc="BCAA49E8" w:tentative="1">
      <w:start w:val="1"/>
      <w:numFmt w:val="bullet"/>
      <w:lvlText w:val="•"/>
      <w:lvlJc w:val="left"/>
      <w:pPr>
        <w:tabs>
          <w:tab w:val="num" w:pos="5760"/>
        </w:tabs>
        <w:ind w:left="5760" w:hanging="360"/>
      </w:pPr>
      <w:rPr>
        <w:rFonts w:ascii="Arial" w:hAnsi="Arial" w:hint="default"/>
      </w:rPr>
    </w:lvl>
    <w:lvl w:ilvl="8" w:tplc="E236C38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FE35895"/>
    <w:multiLevelType w:val="hybridMultilevel"/>
    <w:tmpl w:val="4F1C503E"/>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0986C1F"/>
    <w:multiLevelType w:val="hybridMultilevel"/>
    <w:tmpl w:val="55309A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2CC7E0E"/>
    <w:multiLevelType w:val="hybridMultilevel"/>
    <w:tmpl w:val="6EF8B580"/>
    <w:lvl w:ilvl="0" w:tplc="6F744DCA">
      <w:start w:val="1"/>
      <w:numFmt w:val="bullet"/>
      <w:lvlText w:val="•"/>
      <w:lvlJc w:val="left"/>
      <w:pPr>
        <w:tabs>
          <w:tab w:val="num" w:pos="720"/>
        </w:tabs>
        <w:ind w:left="720" w:hanging="360"/>
      </w:pPr>
      <w:rPr>
        <w:rFonts w:ascii="Arial" w:hAnsi="Arial" w:hint="default"/>
      </w:rPr>
    </w:lvl>
    <w:lvl w:ilvl="1" w:tplc="BC626E58">
      <w:numFmt w:val="bullet"/>
      <w:lvlText w:val="–"/>
      <w:lvlJc w:val="left"/>
      <w:pPr>
        <w:tabs>
          <w:tab w:val="num" w:pos="1440"/>
        </w:tabs>
        <w:ind w:left="1440" w:hanging="360"/>
      </w:pPr>
      <w:rPr>
        <w:rFonts w:ascii="Arial" w:hAnsi="Arial" w:hint="default"/>
      </w:rPr>
    </w:lvl>
    <w:lvl w:ilvl="2" w:tplc="ABC2AC34" w:tentative="1">
      <w:start w:val="1"/>
      <w:numFmt w:val="bullet"/>
      <w:lvlText w:val="•"/>
      <w:lvlJc w:val="left"/>
      <w:pPr>
        <w:tabs>
          <w:tab w:val="num" w:pos="2160"/>
        </w:tabs>
        <w:ind w:left="2160" w:hanging="360"/>
      </w:pPr>
      <w:rPr>
        <w:rFonts w:ascii="Arial" w:hAnsi="Arial" w:hint="default"/>
      </w:rPr>
    </w:lvl>
    <w:lvl w:ilvl="3" w:tplc="B9BCEC0C" w:tentative="1">
      <w:start w:val="1"/>
      <w:numFmt w:val="bullet"/>
      <w:lvlText w:val="•"/>
      <w:lvlJc w:val="left"/>
      <w:pPr>
        <w:tabs>
          <w:tab w:val="num" w:pos="2880"/>
        </w:tabs>
        <w:ind w:left="2880" w:hanging="360"/>
      </w:pPr>
      <w:rPr>
        <w:rFonts w:ascii="Arial" w:hAnsi="Arial" w:hint="default"/>
      </w:rPr>
    </w:lvl>
    <w:lvl w:ilvl="4" w:tplc="426824A8" w:tentative="1">
      <w:start w:val="1"/>
      <w:numFmt w:val="bullet"/>
      <w:lvlText w:val="•"/>
      <w:lvlJc w:val="left"/>
      <w:pPr>
        <w:tabs>
          <w:tab w:val="num" w:pos="3600"/>
        </w:tabs>
        <w:ind w:left="3600" w:hanging="360"/>
      </w:pPr>
      <w:rPr>
        <w:rFonts w:ascii="Arial" w:hAnsi="Arial" w:hint="default"/>
      </w:rPr>
    </w:lvl>
    <w:lvl w:ilvl="5" w:tplc="9F18EB2A" w:tentative="1">
      <w:start w:val="1"/>
      <w:numFmt w:val="bullet"/>
      <w:lvlText w:val="•"/>
      <w:lvlJc w:val="left"/>
      <w:pPr>
        <w:tabs>
          <w:tab w:val="num" w:pos="4320"/>
        </w:tabs>
        <w:ind w:left="4320" w:hanging="360"/>
      </w:pPr>
      <w:rPr>
        <w:rFonts w:ascii="Arial" w:hAnsi="Arial" w:hint="default"/>
      </w:rPr>
    </w:lvl>
    <w:lvl w:ilvl="6" w:tplc="412A7AA0" w:tentative="1">
      <w:start w:val="1"/>
      <w:numFmt w:val="bullet"/>
      <w:lvlText w:val="•"/>
      <w:lvlJc w:val="left"/>
      <w:pPr>
        <w:tabs>
          <w:tab w:val="num" w:pos="5040"/>
        </w:tabs>
        <w:ind w:left="5040" w:hanging="360"/>
      </w:pPr>
      <w:rPr>
        <w:rFonts w:ascii="Arial" w:hAnsi="Arial" w:hint="default"/>
      </w:rPr>
    </w:lvl>
    <w:lvl w:ilvl="7" w:tplc="B094CBF4" w:tentative="1">
      <w:start w:val="1"/>
      <w:numFmt w:val="bullet"/>
      <w:lvlText w:val="•"/>
      <w:lvlJc w:val="left"/>
      <w:pPr>
        <w:tabs>
          <w:tab w:val="num" w:pos="5760"/>
        </w:tabs>
        <w:ind w:left="5760" w:hanging="360"/>
      </w:pPr>
      <w:rPr>
        <w:rFonts w:ascii="Arial" w:hAnsi="Arial" w:hint="default"/>
      </w:rPr>
    </w:lvl>
    <w:lvl w:ilvl="8" w:tplc="E2461AC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57D3D67"/>
    <w:multiLevelType w:val="hybridMultilevel"/>
    <w:tmpl w:val="FF529784"/>
    <w:lvl w:ilvl="0" w:tplc="8FA8A470">
      <w:numFmt w:val="bullet"/>
      <w:lvlText w:val="-"/>
      <w:lvlJc w:val="left"/>
      <w:pPr>
        <w:ind w:left="1080" w:hanging="360"/>
      </w:pPr>
      <w:rPr>
        <w:rFonts w:ascii="Arial" w:eastAsia="Malgun Gothic"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15:restartNumberingAfterBreak="0">
    <w:nsid w:val="370569B6"/>
    <w:multiLevelType w:val="hybridMultilevel"/>
    <w:tmpl w:val="D62AA5CA"/>
    <w:lvl w:ilvl="0" w:tplc="81B46DCE">
      <w:start w:val="9"/>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8F30C24"/>
    <w:multiLevelType w:val="hybridMultilevel"/>
    <w:tmpl w:val="86F4B234"/>
    <w:lvl w:ilvl="0" w:tplc="550AF3FA">
      <w:start w:val="5"/>
      <w:numFmt w:val="bullet"/>
      <w:lvlText w:val="-"/>
      <w:lvlJc w:val="left"/>
      <w:pPr>
        <w:ind w:left="720" w:hanging="360"/>
      </w:pPr>
      <w:rPr>
        <w:rFonts w:ascii="Arial" w:eastAsia="Malgun Gothic"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9DC7CD7"/>
    <w:multiLevelType w:val="hybridMultilevel"/>
    <w:tmpl w:val="294E01F0"/>
    <w:lvl w:ilvl="0" w:tplc="945CF102">
      <w:start w:val="1"/>
      <w:numFmt w:val="bullet"/>
      <w:lvlText w:val="•"/>
      <w:lvlJc w:val="left"/>
      <w:pPr>
        <w:tabs>
          <w:tab w:val="num" w:pos="720"/>
        </w:tabs>
        <w:ind w:left="720" w:hanging="360"/>
      </w:pPr>
      <w:rPr>
        <w:rFonts w:ascii="Arial" w:hAnsi="Arial" w:hint="default"/>
      </w:rPr>
    </w:lvl>
    <w:lvl w:ilvl="1" w:tplc="6890B262" w:tentative="1">
      <w:start w:val="1"/>
      <w:numFmt w:val="bullet"/>
      <w:lvlText w:val="•"/>
      <w:lvlJc w:val="left"/>
      <w:pPr>
        <w:tabs>
          <w:tab w:val="num" w:pos="1440"/>
        </w:tabs>
        <w:ind w:left="1440" w:hanging="360"/>
      </w:pPr>
      <w:rPr>
        <w:rFonts w:ascii="Arial" w:hAnsi="Arial" w:hint="default"/>
      </w:rPr>
    </w:lvl>
    <w:lvl w:ilvl="2" w:tplc="DF6A9246" w:tentative="1">
      <w:start w:val="1"/>
      <w:numFmt w:val="bullet"/>
      <w:lvlText w:val="•"/>
      <w:lvlJc w:val="left"/>
      <w:pPr>
        <w:tabs>
          <w:tab w:val="num" w:pos="2160"/>
        </w:tabs>
        <w:ind w:left="2160" w:hanging="360"/>
      </w:pPr>
      <w:rPr>
        <w:rFonts w:ascii="Arial" w:hAnsi="Arial" w:hint="default"/>
      </w:rPr>
    </w:lvl>
    <w:lvl w:ilvl="3" w:tplc="F6280198" w:tentative="1">
      <w:start w:val="1"/>
      <w:numFmt w:val="bullet"/>
      <w:lvlText w:val="•"/>
      <w:lvlJc w:val="left"/>
      <w:pPr>
        <w:tabs>
          <w:tab w:val="num" w:pos="2880"/>
        </w:tabs>
        <w:ind w:left="2880" w:hanging="360"/>
      </w:pPr>
      <w:rPr>
        <w:rFonts w:ascii="Arial" w:hAnsi="Arial" w:hint="default"/>
      </w:rPr>
    </w:lvl>
    <w:lvl w:ilvl="4" w:tplc="9BBAC11C" w:tentative="1">
      <w:start w:val="1"/>
      <w:numFmt w:val="bullet"/>
      <w:lvlText w:val="•"/>
      <w:lvlJc w:val="left"/>
      <w:pPr>
        <w:tabs>
          <w:tab w:val="num" w:pos="3600"/>
        </w:tabs>
        <w:ind w:left="3600" w:hanging="360"/>
      </w:pPr>
      <w:rPr>
        <w:rFonts w:ascii="Arial" w:hAnsi="Arial" w:hint="default"/>
      </w:rPr>
    </w:lvl>
    <w:lvl w:ilvl="5" w:tplc="D20805CE" w:tentative="1">
      <w:start w:val="1"/>
      <w:numFmt w:val="bullet"/>
      <w:lvlText w:val="•"/>
      <w:lvlJc w:val="left"/>
      <w:pPr>
        <w:tabs>
          <w:tab w:val="num" w:pos="4320"/>
        </w:tabs>
        <w:ind w:left="4320" w:hanging="360"/>
      </w:pPr>
      <w:rPr>
        <w:rFonts w:ascii="Arial" w:hAnsi="Arial" w:hint="default"/>
      </w:rPr>
    </w:lvl>
    <w:lvl w:ilvl="6" w:tplc="30720F02" w:tentative="1">
      <w:start w:val="1"/>
      <w:numFmt w:val="bullet"/>
      <w:lvlText w:val="•"/>
      <w:lvlJc w:val="left"/>
      <w:pPr>
        <w:tabs>
          <w:tab w:val="num" w:pos="5040"/>
        </w:tabs>
        <w:ind w:left="5040" w:hanging="360"/>
      </w:pPr>
      <w:rPr>
        <w:rFonts w:ascii="Arial" w:hAnsi="Arial" w:hint="default"/>
      </w:rPr>
    </w:lvl>
    <w:lvl w:ilvl="7" w:tplc="329CF098" w:tentative="1">
      <w:start w:val="1"/>
      <w:numFmt w:val="bullet"/>
      <w:lvlText w:val="•"/>
      <w:lvlJc w:val="left"/>
      <w:pPr>
        <w:tabs>
          <w:tab w:val="num" w:pos="5760"/>
        </w:tabs>
        <w:ind w:left="5760" w:hanging="360"/>
      </w:pPr>
      <w:rPr>
        <w:rFonts w:ascii="Arial" w:hAnsi="Arial" w:hint="default"/>
      </w:rPr>
    </w:lvl>
    <w:lvl w:ilvl="8" w:tplc="A3BA99E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AA46647"/>
    <w:multiLevelType w:val="hybridMultilevel"/>
    <w:tmpl w:val="920A2760"/>
    <w:lvl w:ilvl="0" w:tplc="97C290EE">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AE35CB9"/>
    <w:multiLevelType w:val="hybridMultilevel"/>
    <w:tmpl w:val="F1144DAC"/>
    <w:lvl w:ilvl="0" w:tplc="E886245A">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C681B41"/>
    <w:multiLevelType w:val="hybridMultilevel"/>
    <w:tmpl w:val="9D401DF6"/>
    <w:lvl w:ilvl="0" w:tplc="A9DE167A">
      <w:start w:val="1"/>
      <w:numFmt w:val="bullet"/>
      <w:lvlText w:val="•"/>
      <w:lvlJc w:val="left"/>
      <w:pPr>
        <w:tabs>
          <w:tab w:val="num" w:pos="720"/>
        </w:tabs>
        <w:ind w:left="720" w:hanging="360"/>
      </w:pPr>
      <w:rPr>
        <w:rFonts w:ascii="Arial" w:hAnsi="Arial" w:hint="default"/>
      </w:rPr>
    </w:lvl>
    <w:lvl w:ilvl="1" w:tplc="936AD5C8">
      <w:numFmt w:val="bullet"/>
      <w:lvlText w:val="•"/>
      <w:lvlJc w:val="left"/>
      <w:pPr>
        <w:tabs>
          <w:tab w:val="num" w:pos="1440"/>
        </w:tabs>
        <w:ind w:left="1440" w:hanging="360"/>
      </w:pPr>
      <w:rPr>
        <w:rFonts w:ascii="Arial" w:hAnsi="Arial" w:hint="default"/>
      </w:rPr>
    </w:lvl>
    <w:lvl w:ilvl="2" w:tplc="1B640A84">
      <w:numFmt w:val="bullet"/>
      <w:lvlText w:val="•"/>
      <w:lvlJc w:val="left"/>
      <w:pPr>
        <w:tabs>
          <w:tab w:val="num" w:pos="2160"/>
        </w:tabs>
        <w:ind w:left="2160" w:hanging="360"/>
      </w:pPr>
      <w:rPr>
        <w:rFonts w:ascii="Arial" w:hAnsi="Arial" w:hint="default"/>
      </w:rPr>
    </w:lvl>
    <w:lvl w:ilvl="3" w:tplc="AEF8DEAA" w:tentative="1">
      <w:start w:val="1"/>
      <w:numFmt w:val="bullet"/>
      <w:lvlText w:val="•"/>
      <w:lvlJc w:val="left"/>
      <w:pPr>
        <w:tabs>
          <w:tab w:val="num" w:pos="2880"/>
        </w:tabs>
        <w:ind w:left="2880" w:hanging="360"/>
      </w:pPr>
      <w:rPr>
        <w:rFonts w:ascii="Arial" w:hAnsi="Arial" w:hint="default"/>
      </w:rPr>
    </w:lvl>
    <w:lvl w:ilvl="4" w:tplc="D6EEF4FE" w:tentative="1">
      <w:start w:val="1"/>
      <w:numFmt w:val="bullet"/>
      <w:lvlText w:val="•"/>
      <w:lvlJc w:val="left"/>
      <w:pPr>
        <w:tabs>
          <w:tab w:val="num" w:pos="3600"/>
        </w:tabs>
        <w:ind w:left="3600" w:hanging="360"/>
      </w:pPr>
      <w:rPr>
        <w:rFonts w:ascii="Arial" w:hAnsi="Arial" w:hint="default"/>
      </w:rPr>
    </w:lvl>
    <w:lvl w:ilvl="5" w:tplc="7A34AE64" w:tentative="1">
      <w:start w:val="1"/>
      <w:numFmt w:val="bullet"/>
      <w:lvlText w:val="•"/>
      <w:lvlJc w:val="left"/>
      <w:pPr>
        <w:tabs>
          <w:tab w:val="num" w:pos="4320"/>
        </w:tabs>
        <w:ind w:left="4320" w:hanging="360"/>
      </w:pPr>
      <w:rPr>
        <w:rFonts w:ascii="Arial" w:hAnsi="Arial" w:hint="default"/>
      </w:rPr>
    </w:lvl>
    <w:lvl w:ilvl="6" w:tplc="B3DC817E" w:tentative="1">
      <w:start w:val="1"/>
      <w:numFmt w:val="bullet"/>
      <w:lvlText w:val="•"/>
      <w:lvlJc w:val="left"/>
      <w:pPr>
        <w:tabs>
          <w:tab w:val="num" w:pos="5040"/>
        </w:tabs>
        <w:ind w:left="5040" w:hanging="360"/>
      </w:pPr>
      <w:rPr>
        <w:rFonts w:ascii="Arial" w:hAnsi="Arial" w:hint="default"/>
      </w:rPr>
    </w:lvl>
    <w:lvl w:ilvl="7" w:tplc="1DC0C9FA" w:tentative="1">
      <w:start w:val="1"/>
      <w:numFmt w:val="bullet"/>
      <w:lvlText w:val="•"/>
      <w:lvlJc w:val="left"/>
      <w:pPr>
        <w:tabs>
          <w:tab w:val="num" w:pos="5760"/>
        </w:tabs>
        <w:ind w:left="5760" w:hanging="360"/>
      </w:pPr>
      <w:rPr>
        <w:rFonts w:ascii="Arial" w:hAnsi="Arial" w:hint="default"/>
      </w:rPr>
    </w:lvl>
    <w:lvl w:ilvl="8" w:tplc="26F017F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7A3013E"/>
    <w:multiLevelType w:val="hybridMultilevel"/>
    <w:tmpl w:val="91226688"/>
    <w:lvl w:ilvl="0" w:tplc="8834D016">
      <w:start w:val="2017"/>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A5D1C6B"/>
    <w:multiLevelType w:val="hybridMultilevel"/>
    <w:tmpl w:val="B6FC6D70"/>
    <w:lvl w:ilvl="0" w:tplc="D3FE4BA6">
      <w:start w:val="1"/>
      <w:numFmt w:val="bullet"/>
      <w:lvlText w:val="•"/>
      <w:lvlJc w:val="left"/>
      <w:pPr>
        <w:tabs>
          <w:tab w:val="num" w:pos="720"/>
        </w:tabs>
        <w:ind w:left="720" w:hanging="360"/>
      </w:pPr>
      <w:rPr>
        <w:rFonts w:ascii="Arial" w:hAnsi="Arial" w:hint="default"/>
      </w:rPr>
    </w:lvl>
    <w:lvl w:ilvl="1" w:tplc="B32AC534">
      <w:start w:val="3875"/>
      <w:numFmt w:val="bullet"/>
      <w:lvlText w:val="–"/>
      <w:lvlJc w:val="left"/>
      <w:pPr>
        <w:tabs>
          <w:tab w:val="num" w:pos="1440"/>
        </w:tabs>
        <w:ind w:left="1440" w:hanging="360"/>
      </w:pPr>
      <w:rPr>
        <w:rFonts w:ascii="Arial" w:hAnsi="Arial" w:hint="default"/>
      </w:rPr>
    </w:lvl>
    <w:lvl w:ilvl="2" w:tplc="0AC45B52" w:tentative="1">
      <w:start w:val="1"/>
      <w:numFmt w:val="bullet"/>
      <w:lvlText w:val="•"/>
      <w:lvlJc w:val="left"/>
      <w:pPr>
        <w:tabs>
          <w:tab w:val="num" w:pos="2160"/>
        </w:tabs>
        <w:ind w:left="2160" w:hanging="360"/>
      </w:pPr>
      <w:rPr>
        <w:rFonts w:ascii="Arial" w:hAnsi="Arial" w:hint="default"/>
      </w:rPr>
    </w:lvl>
    <w:lvl w:ilvl="3" w:tplc="ACE20156" w:tentative="1">
      <w:start w:val="1"/>
      <w:numFmt w:val="bullet"/>
      <w:lvlText w:val="•"/>
      <w:lvlJc w:val="left"/>
      <w:pPr>
        <w:tabs>
          <w:tab w:val="num" w:pos="2880"/>
        </w:tabs>
        <w:ind w:left="2880" w:hanging="360"/>
      </w:pPr>
      <w:rPr>
        <w:rFonts w:ascii="Arial" w:hAnsi="Arial" w:hint="default"/>
      </w:rPr>
    </w:lvl>
    <w:lvl w:ilvl="4" w:tplc="9A8A127C" w:tentative="1">
      <w:start w:val="1"/>
      <w:numFmt w:val="bullet"/>
      <w:lvlText w:val="•"/>
      <w:lvlJc w:val="left"/>
      <w:pPr>
        <w:tabs>
          <w:tab w:val="num" w:pos="3600"/>
        </w:tabs>
        <w:ind w:left="3600" w:hanging="360"/>
      </w:pPr>
      <w:rPr>
        <w:rFonts w:ascii="Arial" w:hAnsi="Arial" w:hint="default"/>
      </w:rPr>
    </w:lvl>
    <w:lvl w:ilvl="5" w:tplc="9FA624A6" w:tentative="1">
      <w:start w:val="1"/>
      <w:numFmt w:val="bullet"/>
      <w:lvlText w:val="•"/>
      <w:lvlJc w:val="left"/>
      <w:pPr>
        <w:tabs>
          <w:tab w:val="num" w:pos="4320"/>
        </w:tabs>
        <w:ind w:left="4320" w:hanging="360"/>
      </w:pPr>
      <w:rPr>
        <w:rFonts w:ascii="Arial" w:hAnsi="Arial" w:hint="default"/>
      </w:rPr>
    </w:lvl>
    <w:lvl w:ilvl="6" w:tplc="6066C5BE" w:tentative="1">
      <w:start w:val="1"/>
      <w:numFmt w:val="bullet"/>
      <w:lvlText w:val="•"/>
      <w:lvlJc w:val="left"/>
      <w:pPr>
        <w:tabs>
          <w:tab w:val="num" w:pos="5040"/>
        </w:tabs>
        <w:ind w:left="5040" w:hanging="360"/>
      </w:pPr>
      <w:rPr>
        <w:rFonts w:ascii="Arial" w:hAnsi="Arial" w:hint="default"/>
      </w:rPr>
    </w:lvl>
    <w:lvl w:ilvl="7" w:tplc="B90EFEC4" w:tentative="1">
      <w:start w:val="1"/>
      <w:numFmt w:val="bullet"/>
      <w:lvlText w:val="•"/>
      <w:lvlJc w:val="left"/>
      <w:pPr>
        <w:tabs>
          <w:tab w:val="num" w:pos="5760"/>
        </w:tabs>
        <w:ind w:left="5760" w:hanging="360"/>
      </w:pPr>
      <w:rPr>
        <w:rFonts w:ascii="Arial" w:hAnsi="Arial" w:hint="default"/>
      </w:rPr>
    </w:lvl>
    <w:lvl w:ilvl="8" w:tplc="5220F7B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4D6B5A35"/>
    <w:multiLevelType w:val="hybridMultilevel"/>
    <w:tmpl w:val="C2C0E0D2"/>
    <w:lvl w:ilvl="0" w:tplc="759C74D4">
      <w:start w:val="1"/>
      <w:numFmt w:val="bullet"/>
      <w:lvlText w:val="•"/>
      <w:lvlJc w:val="left"/>
      <w:pPr>
        <w:tabs>
          <w:tab w:val="num" w:pos="720"/>
        </w:tabs>
        <w:ind w:left="720" w:hanging="360"/>
      </w:pPr>
      <w:rPr>
        <w:rFonts w:ascii="Arial" w:hAnsi="Arial" w:hint="default"/>
      </w:rPr>
    </w:lvl>
    <w:lvl w:ilvl="1" w:tplc="48E25686">
      <w:start w:val="3862"/>
      <w:numFmt w:val="bullet"/>
      <w:lvlText w:val="–"/>
      <w:lvlJc w:val="left"/>
      <w:pPr>
        <w:tabs>
          <w:tab w:val="num" w:pos="1440"/>
        </w:tabs>
        <w:ind w:left="1440" w:hanging="360"/>
      </w:pPr>
      <w:rPr>
        <w:rFonts w:ascii="Arial" w:hAnsi="Arial" w:hint="default"/>
      </w:rPr>
    </w:lvl>
    <w:lvl w:ilvl="2" w:tplc="AD320D08">
      <w:start w:val="3862"/>
      <w:numFmt w:val="bullet"/>
      <w:lvlText w:val="•"/>
      <w:lvlJc w:val="left"/>
      <w:pPr>
        <w:tabs>
          <w:tab w:val="num" w:pos="2160"/>
        </w:tabs>
        <w:ind w:left="2160" w:hanging="360"/>
      </w:pPr>
      <w:rPr>
        <w:rFonts w:ascii="Arial" w:hAnsi="Arial" w:hint="default"/>
      </w:rPr>
    </w:lvl>
    <w:lvl w:ilvl="3" w:tplc="352662D0" w:tentative="1">
      <w:start w:val="1"/>
      <w:numFmt w:val="bullet"/>
      <w:lvlText w:val="•"/>
      <w:lvlJc w:val="left"/>
      <w:pPr>
        <w:tabs>
          <w:tab w:val="num" w:pos="2880"/>
        </w:tabs>
        <w:ind w:left="2880" w:hanging="360"/>
      </w:pPr>
      <w:rPr>
        <w:rFonts w:ascii="Arial" w:hAnsi="Arial" w:hint="default"/>
      </w:rPr>
    </w:lvl>
    <w:lvl w:ilvl="4" w:tplc="34F28424" w:tentative="1">
      <w:start w:val="1"/>
      <w:numFmt w:val="bullet"/>
      <w:lvlText w:val="•"/>
      <w:lvlJc w:val="left"/>
      <w:pPr>
        <w:tabs>
          <w:tab w:val="num" w:pos="3600"/>
        </w:tabs>
        <w:ind w:left="3600" w:hanging="360"/>
      </w:pPr>
      <w:rPr>
        <w:rFonts w:ascii="Arial" w:hAnsi="Arial" w:hint="default"/>
      </w:rPr>
    </w:lvl>
    <w:lvl w:ilvl="5" w:tplc="BFB2C570" w:tentative="1">
      <w:start w:val="1"/>
      <w:numFmt w:val="bullet"/>
      <w:lvlText w:val="•"/>
      <w:lvlJc w:val="left"/>
      <w:pPr>
        <w:tabs>
          <w:tab w:val="num" w:pos="4320"/>
        </w:tabs>
        <w:ind w:left="4320" w:hanging="360"/>
      </w:pPr>
      <w:rPr>
        <w:rFonts w:ascii="Arial" w:hAnsi="Arial" w:hint="default"/>
      </w:rPr>
    </w:lvl>
    <w:lvl w:ilvl="6" w:tplc="D780F54A" w:tentative="1">
      <w:start w:val="1"/>
      <w:numFmt w:val="bullet"/>
      <w:lvlText w:val="•"/>
      <w:lvlJc w:val="left"/>
      <w:pPr>
        <w:tabs>
          <w:tab w:val="num" w:pos="5040"/>
        </w:tabs>
        <w:ind w:left="5040" w:hanging="360"/>
      </w:pPr>
      <w:rPr>
        <w:rFonts w:ascii="Arial" w:hAnsi="Arial" w:hint="default"/>
      </w:rPr>
    </w:lvl>
    <w:lvl w:ilvl="7" w:tplc="BBA2CC14" w:tentative="1">
      <w:start w:val="1"/>
      <w:numFmt w:val="bullet"/>
      <w:lvlText w:val="•"/>
      <w:lvlJc w:val="left"/>
      <w:pPr>
        <w:tabs>
          <w:tab w:val="num" w:pos="5760"/>
        </w:tabs>
        <w:ind w:left="5760" w:hanging="360"/>
      </w:pPr>
      <w:rPr>
        <w:rFonts w:ascii="Arial" w:hAnsi="Arial" w:hint="default"/>
      </w:rPr>
    </w:lvl>
    <w:lvl w:ilvl="8" w:tplc="A63E4614"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4FBD5C34"/>
    <w:multiLevelType w:val="hybridMultilevel"/>
    <w:tmpl w:val="211C7D78"/>
    <w:lvl w:ilvl="0" w:tplc="DB1A015A">
      <w:start w:val="1"/>
      <w:numFmt w:val="bullet"/>
      <w:lvlText w:val="•"/>
      <w:lvlJc w:val="left"/>
      <w:pPr>
        <w:tabs>
          <w:tab w:val="num" w:pos="720"/>
        </w:tabs>
        <w:ind w:left="720" w:hanging="360"/>
      </w:pPr>
      <w:rPr>
        <w:rFonts w:ascii="Arial" w:hAnsi="Arial" w:hint="default"/>
      </w:rPr>
    </w:lvl>
    <w:lvl w:ilvl="1" w:tplc="14008288">
      <w:start w:val="4045"/>
      <w:numFmt w:val="bullet"/>
      <w:lvlText w:val="–"/>
      <w:lvlJc w:val="left"/>
      <w:pPr>
        <w:tabs>
          <w:tab w:val="num" w:pos="1440"/>
        </w:tabs>
        <w:ind w:left="1440" w:hanging="360"/>
      </w:pPr>
      <w:rPr>
        <w:rFonts w:ascii="Arial" w:hAnsi="Arial" w:hint="default"/>
      </w:rPr>
    </w:lvl>
    <w:lvl w:ilvl="2" w:tplc="11C6347A" w:tentative="1">
      <w:start w:val="1"/>
      <w:numFmt w:val="bullet"/>
      <w:lvlText w:val="•"/>
      <w:lvlJc w:val="left"/>
      <w:pPr>
        <w:tabs>
          <w:tab w:val="num" w:pos="2160"/>
        </w:tabs>
        <w:ind w:left="2160" w:hanging="360"/>
      </w:pPr>
      <w:rPr>
        <w:rFonts w:ascii="Arial" w:hAnsi="Arial" w:hint="default"/>
      </w:rPr>
    </w:lvl>
    <w:lvl w:ilvl="3" w:tplc="9F74C81E" w:tentative="1">
      <w:start w:val="1"/>
      <w:numFmt w:val="bullet"/>
      <w:lvlText w:val="•"/>
      <w:lvlJc w:val="left"/>
      <w:pPr>
        <w:tabs>
          <w:tab w:val="num" w:pos="2880"/>
        </w:tabs>
        <w:ind w:left="2880" w:hanging="360"/>
      </w:pPr>
      <w:rPr>
        <w:rFonts w:ascii="Arial" w:hAnsi="Arial" w:hint="default"/>
      </w:rPr>
    </w:lvl>
    <w:lvl w:ilvl="4" w:tplc="DE8098D2" w:tentative="1">
      <w:start w:val="1"/>
      <w:numFmt w:val="bullet"/>
      <w:lvlText w:val="•"/>
      <w:lvlJc w:val="left"/>
      <w:pPr>
        <w:tabs>
          <w:tab w:val="num" w:pos="3600"/>
        </w:tabs>
        <w:ind w:left="3600" w:hanging="360"/>
      </w:pPr>
      <w:rPr>
        <w:rFonts w:ascii="Arial" w:hAnsi="Arial" w:hint="default"/>
      </w:rPr>
    </w:lvl>
    <w:lvl w:ilvl="5" w:tplc="381ACA4E" w:tentative="1">
      <w:start w:val="1"/>
      <w:numFmt w:val="bullet"/>
      <w:lvlText w:val="•"/>
      <w:lvlJc w:val="left"/>
      <w:pPr>
        <w:tabs>
          <w:tab w:val="num" w:pos="4320"/>
        </w:tabs>
        <w:ind w:left="4320" w:hanging="360"/>
      </w:pPr>
      <w:rPr>
        <w:rFonts w:ascii="Arial" w:hAnsi="Arial" w:hint="default"/>
      </w:rPr>
    </w:lvl>
    <w:lvl w:ilvl="6" w:tplc="93522A0A" w:tentative="1">
      <w:start w:val="1"/>
      <w:numFmt w:val="bullet"/>
      <w:lvlText w:val="•"/>
      <w:lvlJc w:val="left"/>
      <w:pPr>
        <w:tabs>
          <w:tab w:val="num" w:pos="5040"/>
        </w:tabs>
        <w:ind w:left="5040" w:hanging="360"/>
      </w:pPr>
      <w:rPr>
        <w:rFonts w:ascii="Arial" w:hAnsi="Arial" w:hint="default"/>
      </w:rPr>
    </w:lvl>
    <w:lvl w:ilvl="7" w:tplc="2C74B0CA" w:tentative="1">
      <w:start w:val="1"/>
      <w:numFmt w:val="bullet"/>
      <w:lvlText w:val="•"/>
      <w:lvlJc w:val="left"/>
      <w:pPr>
        <w:tabs>
          <w:tab w:val="num" w:pos="5760"/>
        </w:tabs>
        <w:ind w:left="5760" w:hanging="360"/>
      </w:pPr>
      <w:rPr>
        <w:rFonts w:ascii="Arial" w:hAnsi="Arial" w:hint="default"/>
      </w:rPr>
    </w:lvl>
    <w:lvl w:ilvl="8" w:tplc="B4B037BC"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5" w15:restartNumberingAfterBreak="0">
    <w:nsid w:val="5101505E"/>
    <w:multiLevelType w:val="hybridMultilevel"/>
    <w:tmpl w:val="FC98DDDA"/>
    <w:lvl w:ilvl="0" w:tplc="AE2C80EA">
      <w:start w:val="1"/>
      <w:numFmt w:val="decimal"/>
      <w:pStyle w:val="Observation"/>
      <w:lvlText w:val="Observation %1"/>
      <w:lvlJc w:val="left"/>
      <w:pPr>
        <w:ind w:left="17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1DA64BE"/>
    <w:multiLevelType w:val="hybridMultilevel"/>
    <w:tmpl w:val="1B1ECE00"/>
    <w:lvl w:ilvl="0" w:tplc="82C8C414">
      <w:start w:val="1"/>
      <w:numFmt w:val="bullet"/>
      <w:lvlText w:val="•"/>
      <w:lvlJc w:val="left"/>
      <w:pPr>
        <w:tabs>
          <w:tab w:val="num" w:pos="720"/>
        </w:tabs>
        <w:ind w:left="720" w:hanging="360"/>
      </w:pPr>
      <w:rPr>
        <w:rFonts w:ascii="Arial" w:hAnsi="Arial" w:hint="default"/>
      </w:rPr>
    </w:lvl>
    <w:lvl w:ilvl="1" w:tplc="B34AC094">
      <w:numFmt w:val="bullet"/>
      <w:lvlText w:val="•"/>
      <w:lvlJc w:val="left"/>
      <w:pPr>
        <w:tabs>
          <w:tab w:val="num" w:pos="1440"/>
        </w:tabs>
        <w:ind w:left="1440" w:hanging="360"/>
      </w:pPr>
      <w:rPr>
        <w:rFonts w:ascii="Arial" w:hAnsi="Arial" w:hint="default"/>
      </w:rPr>
    </w:lvl>
    <w:lvl w:ilvl="2" w:tplc="9AF2B6C0" w:tentative="1">
      <w:start w:val="1"/>
      <w:numFmt w:val="bullet"/>
      <w:lvlText w:val="•"/>
      <w:lvlJc w:val="left"/>
      <w:pPr>
        <w:tabs>
          <w:tab w:val="num" w:pos="2160"/>
        </w:tabs>
        <w:ind w:left="2160" w:hanging="360"/>
      </w:pPr>
      <w:rPr>
        <w:rFonts w:ascii="Arial" w:hAnsi="Arial" w:hint="default"/>
      </w:rPr>
    </w:lvl>
    <w:lvl w:ilvl="3" w:tplc="58120478" w:tentative="1">
      <w:start w:val="1"/>
      <w:numFmt w:val="bullet"/>
      <w:lvlText w:val="•"/>
      <w:lvlJc w:val="left"/>
      <w:pPr>
        <w:tabs>
          <w:tab w:val="num" w:pos="2880"/>
        </w:tabs>
        <w:ind w:left="2880" w:hanging="360"/>
      </w:pPr>
      <w:rPr>
        <w:rFonts w:ascii="Arial" w:hAnsi="Arial" w:hint="default"/>
      </w:rPr>
    </w:lvl>
    <w:lvl w:ilvl="4" w:tplc="B75861AA" w:tentative="1">
      <w:start w:val="1"/>
      <w:numFmt w:val="bullet"/>
      <w:lvlText w:val="•"/>
      <w:lvlJc w:val="left"/>
      <w:pPr>
        <w:tabs>
          <w:tab w:val="num" w:pos="3600"/>
        </w:tabs>
        <w:ind w:left="3600" w:hanging="360"/>
      </w:pPr>
      <w:rPr>
        <w:rFonts w:ascii="Arial" w:hAnsi="Arial" w:hint="default"/>
      </w:rPr>
    </w:lvl>
    <w:lvl w:ilvl="5" w:tplc="224E530A" w:tentative="1">
      <w:start w:val="1"/>
      <w:numFmt w:val="bullet"/>
      <w:lvlText w:val="•"/>
      <w:lvlJc w:val="left"/>
      <w:pPr>
        <w:tabs>
          <w:tab w:val="num" w:pos="4320"/>
        </w:tabs>
        <w:ind w:left="4320" w:hanging="360"/>
      </w:pPr>
      <w:rPr>
        <w:rFonts w:ascii="Arial" w:hAnsi="Arial" w:hint="default"/>
      </w:rPr>
    </w:lvl>
    <w:lvl w:ilvl="6" w:tplc="2C2AB572" w:tentative="1">
      <w:start w:val="1"/>
      <w:numFmt w:val="bullet"/>
      <w:lvlText w:val="•"/>
      <w:lvlJc w:val="left"/>
      <w:pPr>
        <w:tabs>
          <w:tab w:val="num" w:pos="5040"/>
        </w:tabs>
        <w:ind w:left="5040" w:hanging="360"/>
      </w:pPr>
      <w:rPr>
        <w:rFonts w:ascii="Arial" w:hAnsi="Arial" w:hint="default"/>
      </w:rPr>
    </w:lvl>
    <w:lvl w:ilvl="7" w:tplc="6ED8C29C" w:tentative="1">
      <w:start w:val="1"/>
      <w:numFmt w:val="bullet"/>
      <w:lvlText w:val="•"/>
      <w:lvlJc w:val="left"/>
      <w:pPr>
        <w:tabs>
          <w:tab w:val="num" w:pos="5760"/>
        </w:tabs>
        <w:ind w:left="5760" w:hanging="360"/>
      </w:pPr>
      <w:rPr>
        <w:rFonts w:ascii="Arial" w:hAnsi="Arial" w:hint="default"/>
      </w:rPr>
    </w:lvl>
    <w:lvl w:ilvl="8" w:tplc="51FEDFF6"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559615A2"/>
    <w:multiLevelType w:val="hybridMultilevel"/>
    <w:tmpl w:val="3A3A1E86"/>
    <w:lvl w:ilvl="0" w:tplc="419460DC">
      <w:start w:val="1"/>
      <w:numFmt w:val="bullet"/>
      <w:lvlText w:val="•"/>
      <w:lvlJc w:val="left"/>
      <w:pPr>
        <w:tabs>
          <w:tab w:val="num" w:pos="720"/>
        </w:tabs>
        <w:ind w:left="720" w:hanging="360"/>
      </w:pPr>
      <w:rPr>
        <w:rFonts w:ascii="Arial" w:hAnsi="Arial" w:hint="default"/>
      </w:rPr>
    </w:lvl>
    <w:lvl w:ilvl="1" w:tplc="6932268C">
      <w:numFmt w:val="bullet"/>
      <w:lvlText w:val="–"/>
      <w:lvlJc w:val="left"/>
      <w:pPr>
        <w:tabs>
          <w:tab w:val="num" w:pos="1440"/>
        </w:tabs>
        <w:ind w:left="1440" w:hanging="360"/>
      </w:pPr>
      <w:rPr>
        <w:rFonts w:ascii="Arial" w:hAnsi="Arial" w:hint="default"/>
      </w:rPr>
    </w:lvl>
    <w:lvl w:ilvl="2" w:tplc="42C62BF2" w:tentative="1">
      <w:start w:val="1"/>
      <w:numFmt w:val="bullet"/>
      <w:lvlText w:val="•"/>
      <w:lvlJc w:val="left"/>
      <w:pPr>
        <w:tabs>
          <w:tab w:val="num" w:pos="2160"/>
        </w:tabs>
        <w:ind w:left="2160" w:hanging="360"/>
      </w:pPr>
      <w:rPr>
        <w:rFonts w:ascii="Arial" w:hAnsi="Arial" w:hint="default"/>
      </w:rPr>
    </w:lvl>
    <w:lvl w:ilvl="3" w:tplc="30164960" w:tentative="1">
      <w:start w:val="1"/>
      <w:numFmt w:val="bullet"/>
      <w:lvlText w:val="•"/>
      <w:lvlJc w:val="left"/>
      <w:pPr>
        <w:tabs>
          <w:tab w:val="num" w:pos="2880"/>
        </w:tabs>
        <w:ind w:left="2880" w:hanging="360"/>
      </w:pPr>
      <w:rPr>
        <w:rFonts w:ascii="Arial" w:hAnsi="Arial" w:hint="default"/>
      </w:rPr>
    </w:lvl>
    <w:lvl w:ilvl="4" w:tplc="50A07262" w:tentative="1">
      <w:start w:val="1"/>
      <w:numFmt w:val="bullet"/>
      <w:lvlText w:val="•"/>
      <w:lvlJc w:val="left"/>
      <w:pPr>
        <w:tabs>
          <w:tab w:val="num" w:pos="3600"/>
        </w:tabs>
        <w:ind w:left="3600" w:hanging="360"/>
      </w:pPr>
      <w:rPr>
        <w:rFonts w:ascii="Arial" w:hAnsi="Arial" w:hint="default"/>
      </w:rPr>
    </w:lvl>
    <w:lvl w:ilvl="5" w:tplc="74AC51C8" w:tentative="1">
      <w:start w:val="1"/>
      <w:numFmt w:val="bullet"/>
      <w:lvlText w:val="•"/>
      <w:lvlJc w:val="left"/>
      <w:pPr>
        <w:tabs>
          <w:tab w:val="num" w:pos="4320"/>
        </w:tabs>
        <w:ind w:left="4320" w:hanging="360"/>
      </w:pPr>
      <w:rPr>
        <w:rFonts w:ascii="Arial" w:hAnsi="Arial" w:hint="default"/>
      </w:rPr>
    </w:lvl>
    <w:lvl w:ilvl="6" w:tplc="BFE8E056" w:tentative="1">
      <w:start w:val="1"/>
      <w:numFmt w:val="bullet"/>
      <w:lvlText w:val="•"/>
      <w:lvlJc w:val="left"/>
      <w:pPr>
        <w:tabs>
          <w:tab w:val="num" w:pos="5040"/>
        </w:tabs>
        <w:ind w:left="5040" w:hanging="360"/>
      </w:pPr>
      <w:rPr>
        <w:rFonts w:ascii="Arial" w:hAnsi="Arial" w:hint="default"/>
      </w:rPr>
    </w:lvl>
    <w:lvl w:ilvl="7" w:tplc="F4F899A8" w:tentative="1">
      <w:start w:val="1"/>
      <w:numFmt w:val="bullet"/>
      <w:lvlText w:val="•"/>
      <w:lvlJc w:val="left"/>
      <w:pPr>
        <w:tabs>
          <w:tab w:val="num" w:pos="5760"/>
        </w:tabs>
        <w:ind w:left="5760" w:hanging="360"/>
      </w:pPr>
      <w:rPr>
        <w:rFonts w:ascii="Arial" w:hAnsi="Arial" w:hint="default"/>
      </w:rPr>
    </w:lvl>
    <w:lvl w:ilvl="8" w:tplc="42FC39AE"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5634500B"/>
    <w:multiLevelType w:val="hybridMultilevel"/>
    <w:tmpl w:val="12DC01FA"/>
    <w:lvl w:ilvl="0" w:tplc="2B20D7E6">
      <w:start w:val="1"/>
      <w:numFmt w:val="bullet"/>
      <w:lvlText w:val="•"/>
      <w:lvlJc w:val="left"/>
      <w:pPr>
        <w:tabs>
          <w:tab w:val="num" w:pos="720"/>
        </w:tabs>
        <w:ind w:left="720" w:hanging="360"/>
      </w:pPr>
      <w:rPr>
        <w:rFonts w:ascii="Arial" w:hAnsi="Arial" w:hint="default"/>
      </w:rPr>
    </w:lvl>
    <w:lvl w:ilvl="1" w:tplc="203C00AE">
      <w:start w:val="1"/>
      <w:numFmt w:val="bullet"/>
      <w:lvlText w:val="•"/>
      <w:lvlJc w:val="left"/>
      <w:pPr>
        <w:tabs>
          <w:tab w:val="num" w:pos="1440"/>
        </w:tabs>
        <w:ind w:left="1440" w:hanging="360"/>
      </w:pPr>
      <w:rPr>
        <w:rFonts w:ascii="Arial" w:hAnsi="Arial" w:hint="default"/>
      </w:rPr>
    </w:lvl>
    <w:lvl w:ilvl="2" w:tplc="70807A54">
      <w:start w:val="1"/>
      <w:numFmt w:val="bullet"/>
      <w:lvlText w:val="•"/>
      <w:lvlJc w:val="left"/>
      <w:pPr>
        <w:tabs>
          <w:tab w:val="num" w:pos="2160"/>
        </w:tabs>
        <w:ind w:left="2160" w:hanging="360"/>
      </w:pPr>
      <w:rPr>
        <w:rFonts w:ascii="Arial" w:hAnsi="Arial" w:hint="default"/>
      </w:rPr>
    </w:lvl>
    <w:lvl w:ilvl="3" w:tplc="86B66EAC" w:tentative="1">
      <w:start w:val="1"/>
      <w:numFmt w:val="bullet"/>
      <w:lvlText w:val="•"/>
      <w:lvlJc w:val="left"/>
      <w:pPr>
        <w:tabs>
          <w:tab w:val="num" w:pos="2880"/>
        </w:tabs>
        <w:ind w:left="2880" w:hanging="360"/>
      </w:pPr>
      <w:rPr>
        <w:rFonts w:ascii="Arial" w:hAnsi="Arial" w:hint="default"/>
      </w:rPr>
    </w:lvl>
    <w:lvl w:ilvl="4" w:tplc="55447F30" w:tentative="1">
      <w:start w:val="1"/>
      <w:numFmt w:val="bullet"/>
      <w:lvlText w:val="•"/>
      <w:lvlJc w:val="left"/>
      <w:pPr>
        <w:tabs>
          <w:tab w:val="num" w:pos="3600"/>
        </w:tabs>
        <w:ind w:left="3600" w:hanging="360"/>
      </w:pPr>
      <w:rPr>
        <w:rFonts w:ascii="Arial" w:hAnsi="Arial" w:hint="default"/>
      </w:rPr>
    </w:lvl>
    <w:lvl w:ilvl="5" w:tplc="F96430A0" w:tentative="1">
      <w:start w:val="1"/>
      <w:numFmt w:val="bullet"/>
      <w:lvlText w:val="•"/>
      <w:lvlJc w:val="left"/>
      <w:pPr>
        <w:tabs>
          <w:tab w:val="num" w:pos="4320"/>
        </w:tabs>
        <w:ind w:left="4320" w:hanging="360"/>
      </w:pPr>
      <w:rPr>
        <w:rFonts w:ascii="Arial" w:hAnsi="Arial" w:hint="default"/>
      </w:rPr>
    </w:lvl>
    <w:lvl w:ilvl="6" w:tplc="B3B6CDB6" w:tentative="1">
      <w:start w:val="1"/>
      <w:numFmt w:val="bullet"/>
      <w:lvlText w:val="•"/>
      <w:lvlJc w:val="left"/>
      <w:pPr>
        <w:tabs>
          <w:tab w:val="num" w:pos="5040"/>
        </w:tabs>
        <w:ind w:left="5040" w:hanging="360"/>
      </w:pPr>
      <w:rPr>
        <w:rFonts w:ascii="Arial" w:hAnsi="Arial" w:hint="default"/>
      </w:rPr>
    </w:lvl>
    <w:lvl w:ilvl="7" w:tplc="32F43C36" w:tentative="1">
      <w:start w:val="1"/>
      <w:numFmt w:val="bullet"/>
      <w:lvlText w:val="•"/>
      <w:lvlJc w:val="left"/>
      <w:pPr>
        <w:tabs>
          <w:tab w:val="num" w:pos="5760"/>
        </w:tabs>
        <w:ind w:left="5760" w:hanging="360"/>
      </w:pPr>
      <w:rPr>
        <w:rFonts w:ascii="Arial" w:hAnsi="Arial" w:hint="default"/>
      </w:rPr>
    </w:lvl>
    <w:lvl w:ilvl="8" w:tplc="349482D8"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3032789"/>
    <w:multiLevelType w:val="hybridMultilevel"/>
    <w:tmpl w:val="B53406F6"/>
    <w:lvl w:ilvl="0" w:tplc="6644AA60">
      <w:start w:val="1"/>
      <w:numFmt w:val="bullet"/>
      <w:lvlText w:val="•"/>
      <w:lvlJc w:val="left"/>
      <w:pPr>
        <w:tabs>
          <w:tab w:val="num" w:pos="720"/>
        </w:tabs>
        <w:ind w:left="720" w:hanging="360"/>
      </w:pPr>
      <w:rPr>
        <w:rFonts w:ascii="Arial" w:hAnsi="Arial" w:hint="default"/>
      </w:rPr>
    </w:lvl>
    <w:lvl w:ilvl="1" w:tplc="D550043E">
      <w:numFmt w:val="bullet"/>
      <w:lvlText w:val="–"/>
      <w:lvlJc w:val="left"/>
      <w:pPr>
        <w:tabs>
          <w:tab w:val="num" w:pos="1440"/>
        </w:tabs>
        <w:ind w:left="1440" w:hanging="360"/>
      </w:pPr>
      <w:rPr>
        <w:rFonts w:ascii="Arial" w:hAnsi="Arial" w:hint="default"/>
      </w:rPr>
    </w:lvl>
    <w:lvl w:ilvl="2" w:tplc="FCBEC550">
      <w:numFmt w:val="bullet"/>
      <w:lvlText w:val="•"/>
      <w:lvlJc w:val="left"/>
      <w:pPr>
        <w:tabs>
          <w:tab w:val="num" w:pos="2160"/>
        </w:tabs>
        <w:ind w:left="2160" w:hanging="360"/>
      </w:pPr>
      <w:rPr>
        <w:rFonts w:ascii="Arial" w:hAnsi="Arial" w:hint="default"/>
      </w:rPr>
    </w:lvl>
    <w:lvl w:ilvl="3" w:tplc="2970F872">
      <w:start w:val="1"/>
      <w:numFmt w:val="bullet"/>
      <w:lvlText w:val="•"/>
      <w:lvlJc w:val="left"/>
      <w:pPr>
        <w:tabs>
          <w:tab w:val="num" w:pos="2880"/>
        </w:tabs>
        <w:ind w:left="2880" w:hanging="360"/>
      </w:pPr>
      <w:rPr>
        <w:rFonts w:ascii="Arial" w:hAnsi="Arial" w:hint="default"/>
      </w:rPr>
    </w:lvl>
    <w:lvl w:ilvl="4" w:tplc="DC042E48">
      <w:start w:val="1"/>
      <w:numFmt w:val="bullet"/>
      <w:lvlText w:val="•"/>
      <w:lvlJc w:val="left"/>
      <w:pPr>
        <w:tabs>
          <w:tab w:val="num" w:pos="3600"/>
        </w:tabs>
        <w:ind w:left="3600" w:hanging="360"/>
      </w:pPr>
      <w:rPr>
        <w:rFonts w:ascii="Arial" w:hAnsi="Arial" w:hint="default"/>
      </w:rPr>
    </w:lvl>
    <w:lvl w:ilvl="5" w:tplc="DEF4C94A" w:tentative="1">
      <w:start w:val="1"/>
      <w:numFmt w:val="bullet"/>
      <w:lvlText w:val="•"/>
      <w:lvlJc w:val="left"/>
      <w:pPr>
        <w:tabs>
          <w:tab w:val="num" w:pos="4320"/>
        </w:tabs>
        <w:ind w:left="4320" w:hanging="360"/>
      </w:pPr>
      <w:rPr>
        <w:rFonts w:ascii="Arial" w:hAnsi="Arial" w:hint="default"/>
      </w:rPr>
    </w:lvl>
    <w:lvl w:ilvl="6" w:tplc="A42A8852" w:tentative="1">
      <w:start w:val="1"/>
      <w:numFmt w:val="bullet"/>
      <w:lvlText w:val="•"/>
      <w:lvlJc w:val="left"/>
      <w:pPr>
        <w:tabs>
          <w:tab w:val="num" w:pos="5040"/>
        </w:tabs>
        <w:ind w:left="5040" w:hanging="360"/>
      </w:pPr>
      <w:rPr>
        <w:rFonts w:ascii="Arial" w:hAnsi="Arial" w:hint="default"/>
      </w:rPr>
    </w:lvl>
    <w:lvl w:ilvl="7" w:tplc="4A3C62F4" w:tentative="1">
      <w:start w:val="1"/>
      <w:numFmt w:val="bullet"/>
      <w:lvlText w:val="•"/>
      <w:lvlJc w:val="left"/>
      <w:pPr>
        <w:tabs>
          <w:tab w:val="num" w:pos="5760"/>
        </w:tabs>
        <w:ind w:left="5760" w:hanging="360"/>
      </w:pPr>
      <w:rPr>
        <w:rFonts w:ascii="Arial" w:hAnsi="Arial" w:hint="default"/>
      </w:rPr>
    </w:lvl>
    <w:lvl w:ilvl="8" w:tplc="9E2456B4"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85F59CC"/>
    <w:multiLevelType w:val="hybridMultilevel"/>
    <w:tmpl w:val="63C60554"/>
    <w:lvl w:ilvl="0" w:tplc="B324DA92">
      <w:start w:val="1"/>
      <w:numFmt w:val="bullet"/>
      <w:lvlText w:val="•"/>
      <w:lvlJc w:val="left"/>
      <w:pPr>
        <w:tabs>
          <w:tab w:val="num" w:pos="720"/>
        </w:tabs>
        <w:ind w:left="720" w:hanging="360"/>
      </w:pPr>
      <w:rPr>
        <w:rFonts w:ascii="Arial" w:hAnsi="Arial" w:hint="default"/>
      </w:rPr>
    </w:lvl>
    <w:lvl w:ilvl="1" w:tplc="D73A5096">
      <w:numFmt w:val="bullet"/>
      <w:lvlText w:val="–"/>
      <w:lvlJc w:val="left"/>
      <w:pPr>
        <w:tabs>
          <w:tab w:val="num" w:pos="1440"/>
        </w:tabs>
        <w:ind w:left="1440" w:hanging="360"/>
      </w:pPr>
      <w:rPr>
        <w:rFonts w:ascii="Arial" w:hAnsi="Arial" w:hint="default"/>
      </w:rPr>
    </w:lvl>
    <w:lvl w:ilvl="2" w:tplc="1A881E9A" w:tentative="1">
      <w:start w:val="1"/>
      <w:numFmt w:val="bullet"/>
      <w:lvlText w:val="•"/>
      <w:lvlJc w:val="left"/>
      <w:pPr>
        <w:tabs>
          <w:tab w:val="num" w:pos="2160"/>
        </w:tabs>
        <w:ind w:left="2160" w:hanging="360"/>
      </w:pPr>
      <w:rPr>
        <w:rFonts w:ascii="Arial" w:hAnsi="Arial" w:hint="default"/>
      </w:rPr>
    </w:lvl>
    <w:lvl w:ilvl="3" w:tplc="54E2F5EE" w:tentative="1">
      <w:start w:val="1"/>
      <w:numFmt w:val="bullet"/>
      <w:lvlText w:val="•"/>
      <w:lvlJc w:val="left"/>
      <w:pPr>
        <w:tabs>
          <w:tab w:val="num" w:pos="2880"/>
        </w:tabs>
        <w:ind w:left="2880" w:hanging="360"/>
      </w:pPr>
      <w:rPr>
        <w:rFonts w:ascii="Arial" w:hAnsi="Arial" w:hint="default"/>
      </w:rPr>
    </w:lvl>
    <w:lvl w:ilvl="4" w:tplc="3C9489F8" w:tentative="1">
      <w:start w:val="1"/>
      <w:numFmt w:val="bullet"/>
      <w:lvlText w:val="•"/>
      <w:lvlJc w:val="left"/>
      <w:pPr>
        <w:tabs>
          <w:tab w:val="num" w:pos="3600"/>
        </w:tabs>
        <w:ind w:left="3600" w:hanging="360"/>
      </w:pPr>
      <w:rPr>
        <w:rFonts w:ascii="Arial" w:hAnsi="Arial" w:hint="default"/>
      </w:rPr>
    </w:lvl>
    <w:lvl w:ilvl="5" w:tplc="8462053E" w:tentative="1">
      <w:start w:val="1"/>
      <w:numFmt w:val="bullet"/>
      <w:lvlText w:val="•"/>
      <w:lvlJc w:val="left"/>
      <w:pPr>
        <w:tabs>
          <w:tab w:val="num" w:pos="4320"/>
        </w:tabs>
        <w:ind w:left="4320" w:hanging="360"/>
      </w:pPr>
      <w:rPr>
        <w:rFonts w:ascii="Arial" w:hAnsi="Arial" w:hint="default"/>
      </w:rPr>
    </w:lvl>
    <w:lvl w:ilvl="6" w:tplc="89BC7DFC" w:tentative="1">
      <w:start w:val="1"/>
      <w:numFmt w:val="bullet"/>
      <w:lvlText w:val="•"/>
      <w:lvlJc w:val="left"/>
      <w:pPr>
        <w:tabs>
          <w:tab w:val="num" w:pos="5040"/>
        </w:tabs>
        <w:ind w:left="5040" w:hanging="360"/>
      </w:pPr>
      <w:rPr>
        <w:rFonts w:ascii="Arial" w:hAnsi="Arial" w:hint="default"/>
      </w:rPr>
    </w:lvl>
    <w:lvl w:ilvl="7" w:tplc="AAE23F6E" w:tentative="1">
      <w:start w:val="1"/>
      <w:numFmt w:val="bullet"/>
      <w:lvlText w:val="•"/>
      <w:lvlJc w:val="left"/>
      <w:pPr>
        <w:tabs>
          <w:tab w:val="num" w:pos="5760"/>
        </w:tabs>
        <w:ind w:left="5760" w:hanging="360"/>
      </w:pPr>
      <w:rPr>
        <w:rFonts w:ascii="Arial" w:hAnsi="Arial" w:hint="default"/>
      </w:rPr>
    </w:lvl>
    <w:lvl w:ilvl="8" w:tplc="B70CBA3E"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FA677FB"/>
    <w:multiLevelType w:val="hybridMultilevel"/>
    <w:tmpl w:val="68842488"/>
    <w:lvl w:ilvl="0" w:tplc="F8848860">
      <w:start w:val="129"/>
      <w:numFmt w:val="bullet"/>
      <w:lvlText w:val="-"/>
      <w:lvlJc w:val="left"/>
      <w:pPr>
        <w:ind w:left="1080" w:hanging="360"/>
      </w:pPr>
      <w:rPr>
        <w:rFonts w:ascii="Calibri" w:eastAsia="Calibri" w:hAnsi="Calibri"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7587130D"/>
    <w:multiLevelType w:val="hybridMultilevel"/>
    <w:tmpl w:val="3E525BF2"/>
    <w:lvl w:ilvl="0" w:tplc="1CC8771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82333F9"/>
    <w:multiLevelType w:val="hybridMultilevel"/>
    <w:tmpl w:val="4BF08898"/>
    <w:lvl w:ilvl="0" w:tplc="E678270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8724D1"/>
    <w:multiLevelType w:val="hybridMultilevel"/>
    <w:tmpl w:val="1D10578E"/>
    <w:lvl w:ilvl="0" w:tplc="7A1AC55E">
      <w:start w:val="1"/>
      <w:numFmt w:val="bullet"/>
      <w:lvlText w:val="•"/>
      <w:lvlJc w:val="left"/>
      <w:pPr>
        <w:tabs>
          <w:tab w:val="num" w:pos="720"/>
        </w:tabs>
        <w:ind w:left="720" w:hanging="360"/>
      </w:pPr>
      <w:rPr>
        <w:rFonts w:ascii="Arial" w:hAnsi="Arial" w:hint="default"/>
      </w:rPr>
    </w:lvl>
    <w:lvl w:ilvl="1" w:tplc="2642093A">
      <w:numFmt w:val="bullet"/>
      <w:lvlText w:val="–"/>
      <w:lvlJc w:val="left"/>
      <w:pPr>
        <w:tabs>
          <w:tab w:val="num" w:pos="1440"/>
        </w:tabs>
        <w:ind w:left="1440" w:hanging="360"/>
      </w:pPr>
      <w:rPr>
        <w:rFonts w:ascii="Arial" w:hAnsi="Arial" w:hint="default"/>
      </w:rPr>
    </w:lvl>
    <w:lvl w:ilvl="2" w:tplc="745A0DBA" w:tentative="1">
      <w:start w:val="1"/>
      <w:numFmt w:val="bullet"/>
      <w:lvlText w:val="•"/>
      <w:lvlJc w:val="left"/>
      <w:pPr>
        <w:tabs>
          <w:tab w:val="num" w:pos="2160"/>
        </w:tabs>
        <w:ind w:left="2160" w:hanging="360"/>
      </w:pPr>
      <w:rPr>
        <w:rFonts w:ascii="Arial" w:hAnsi="Arial" w:hint="default"/>
      </w:rPr>
    </w:lvl>
    <w:lvl w:ilvl="3" w:tplc="DAAA67B8" w:tentative="1">
      <w:start w:val="1"/>
      <w:numFmt w:val="bullet"/>
      <w:lvlText w:val="•"/>
      <w:lvlJc w:val="left"/>
      <w:pPr>
        <w:tabs>
          <w:tab w:val="num" w:pos="2880"/>
        </w:tabs>
        <w:ind w:left="2880" w:hanging="360"/>
      </w:pPr>
      <w:rPr>
        <w:rFonts w:ascii="Arial" w:hAnsi="Arial" w:hint="default"/>
      </w:rPr>
    </w:lvl>
    <w:lvl w:ilvl="4" w:tplc="8FE8377C" w:tentative="1">
      <w:start w:val="1"/>
      <w:numFmt w:val="bullet"/>
      <w:lvlText w:val="•"/>
      <w:lvlJc w:val="left"/>
      <w:pPr>
        <w:tabs>
          <w:tab w:val="num" w:pos="3600"/>
        </w:tabs>
        <w:ind w:left="3600" w:hanging="360"/>
      </w:pPr>
      <w:rPr>
        <w:rFonts w:ascii="Arial" w:hAnsi="Arial" w:hint="default"/>
      </w:rPr>
    </w:lvl>
    <w:lvl w:ilvl="5" w:tplc="001204F8" w:tentative="1">
      <w:start w:val="1"/>
      <w:numFmt w:val="bullet"/>
      <w:lvlText w:val="•"/>
      <w:lvlJc w:val="left"/>
      <w:pPr>
        <w:tabs>
          <w:tab w:val="num" w:pos="4320"/>
        </w:tabs>
        <w:ind w:left="4320" w:hanging="360"/>
      </w:pPr>
      <w:rPr>
        <w:rFonts w:ascii="Arial" w:hAnsi="Arial" w:hint="default"/>
      </w:rPr>
    </w:lvl>
    <w:lvl w:ilvl="6" w:tplc="099C1B3C" w:tentative="1">
      <w:start w:val="1"/>
      <w:numFmt w:val="bullet"/>
      <w:lvlText w:val="•"/>
      <w:lvlJc w:val="left"/>
      <w:pPr>
        <w:tabs>
          <w:tab w:val="num" w:pos="5040"/>
        </w:tabs>
        <w:ind w:left="5040" w:hanging="360"/>
      </w:pPr>
      <w:rPr>
        <w:rFonts w:ascii="Arial" w:hAnsi="Arial" w:hint="default"/>
      </w:rPr>
    </w:lvl>
    <w:lvl w:ilvl="7" w:tplc="3196C25A" w:tentative="1">
      <w:start w:val="1"/>
      <w:numFmt w:val="bullet"/>
      <w:lvlText w:val="•"/>
      <w:lvlJc w:val="left"/>
      <w:pPr>
        <w:tabs>
          <w:tab w:val="num" w:pos="5760"/>
        </w:tabs>
        <w:ind w:left="5760" w:hanging="360"/>
      </w:pPr>
      <w:rPr>
        <w:rFonts w:ascii="Arial" w:hAnsi="Arial" w:hint="default"/>
      </w:rPr>
    </w:lvl>
    <w:lvl w:ilvl="8" w:tplc="9544CAAC"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9F87537"/>
    <w:multiLevelType w:val="hybridMultilevel"/>
    <w:tmpl w:val="2CCA91F6"/>
    <w:lvl w:ilvl="0" w:tplc="1CD8109A">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2"/>
  </w:num>
  <w:num w:numId="2">
    <w:abstractNumId w:val="34"/>
  </w:num>
  <w:num w:numId="3">
    <w:abstractNumId w:val="18"/>
  </w:num>
  <w:num w:numId="4">
    <w:abstractNumId w:val="21"/>
  </w:num>
  <w:num w:numId="5">
    <w:abstractNumId w:val="7"/>
  </w:num>
  <w:num w:numId="6">
    <w:abstractNumId w:val="41"/>
  </w:num>
  <w:num w:numId="7">
    <w:abstractNumId w:val="5"/>
  </w:num>
  <w:num w:numId="8">
    <w:abstractNumId w:val="27"/>
  </w:num>
  <w:num w:numId="9">
    <w:abstractNumId w:val="14"/>
  </w:num>
  <w:num w:numId="10">
    <w:abstractNumId w:val="17"/>
  </w:num>
  <w:num w:numId="11">
    <w:abstractNumId w:val="32"/>
  </w:num>
  <w:num w:numId="12">
    <w:abstractNumId w:val="33"/>
  </w:num>
  <w:num w:numId="13">
    <w:abstractNumId w:val="4"/>
  </w:num>
  <w:num w:numId="14">
    <w:abstractNumId w:val="2"/>
  </w:num>
  <w:num w:numId="15">
    <w:abstractNumId w:val="25"/>
  </w:num>
  <w:num w:numId="16">
    <w:abstractNumId w:val="39"/>
  </w:num>
  <w:num w:numId="17">
    <w:abstractNumId w:val="0"/>
  </w:num>
  <w:num w:numId="18">
    <w:abstractNumId w:val="40"/>
  </w:num>
  <w:num w:numId="19">
    <w:abstractNumId w:val="38"/>
  </w:num>
  <w:num w:numId="20">
    <w:abstractNumId w:val="37"/>
  </w:num>
  <w:num w:numId="21">
    <w:abstractNumId w:val="6"/>
  </w:num>
  <w:num w:numId="22">
    <w:abstractNumId w:val="28"/>
  </w:num>
  <w:num w:numId="23">
    <w:abstractNumId w:val="30"/>
  </w:num>
  <w:num w:numId="24">
    <w:abstractNumId w:val="36"/>
  </w:num>
  <w:num w:numId="25">
    <w:abstractNumId w:val="10"/>
  </w:num>
  <w:num w:numId="26">
    <w:abstractNumId w:val="44"/>
  </w:num>
  <w:num w:numId="27">
    <w:abstractNumId w:val="20"/>
  </w:num>
  <w:num w:numId="28">
    <w:abstractNumId w:val="1"/>
  </w:num>
  <w:num w:numId="29">
    <w:abstractNumId w:val="8"/>
  </w:num>
  <w:num w:numId="30">
    <w:abstractNumId w:val="12"/>
  </w:num>
  <w:num w:numId="31">
    <w:abstractNumId w:val="45"/>
  </w:num>
  <w:num w:numId="32">
    <w:abstractNumId w:val="29"/>
  </w:num>
  <w:num w:numId="33">
    <w:abstractNumId w:val="13"/>
  </w:num>
  <w:num w:numId="34">
    <w:abstractNumId w:val="35"/>
  </w:num>
  <w:num w:numId="35">
    <w:abstractNumId w:val="26"/>
  </w:num>
  <w:num w:numId="36">
    <w:abstractNumId w:val="9"/>
  </w:num>
  <w:num w:numId="37">
    <w:abstractNumId w:val="19"/>
  </w:num>
  <w:num w:numId="38">
    <w:abstractNumId w:val="43"/>
  </w:num>
  <w:num w:numId="39">
    <w:abstractNumId w:val="15"/>
  </w:num>
  <w:num w:numId="40">
    <w:abstractNumId w:val="16"/>
  </w:num>
  <w:num w:numId="41">
    <w:abstractNumId w:val="42"/>
  </w:num>
  <w:num w:numId="42">
    <w:abstractNumId w:val="11"/>
  </w:num>
  <w:num w:numId="43">
    <w:abstractNumId w:val="23"/>
  </w:num>
  <w:num w:numId="44">
    <w:abstractNumId w:val="3"/>
  </w:num>
  <w:num w:numId="45">
    <w:abstractNumId w:val="31"/>
  </w:num>
  <w:num w:numId="4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4"/>
  </w:num>
  <w:num w:numId="48">
    <w:abstractNumId w:val="26"/>
    <w:lvlOverride w:ilvl="0">
      <w:startOverride w:val="1"/>
    </w:lvlOverride>
  </w:num>
  <w:num w:numId="49">
    <w:abstractNumId w:val="26"/>
    <w:lvlOverride w:ilvl="0">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proofState w:spelling="clean" w:grammar="clean"/>
  <w:defaultTabStop w:val="720"/>
  <w:hyphenationZone w:val="425"/>
  <w:characterSpacingControl w:val="doNotCompress"/>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C28"/>
    <w:rsid w:val="00001770"/>
    <w:rsid w:val="000028DD"/>
    <w:rsid w:val="00002950"/>
    <w:rsid w:val="00002CBD"/>
    <w:rsid w:val="0000311A"/>
    <w:rsid w:val="0000321E"/>
    <w:rsid w:val="0000344F"/>
    <w:rsid w:val="00003465"/>
    <w:rsid w:val="000037CA"/>
    <w:rsid w:val="00003BB7"/>
    <w:rsid w:val="000043BB"/>
    <w:rsid w:val="0000455C"/>
    <w:rsid w:val="000059B7"/>
    <w:rsid w:val="00005ACF"/>
    <w:rsid w:val="00006CE2"/>
    <w:rsid w:val="00007F65"/>
    <w:rsid w:val="0001045F"/>
    <w:rsid w:val="00010995"/>
    <w:rsid w:val="00010BB3"/>
    <w:rsid w:val="00010F23"/>
    <w:rsid w:val="00011902"/>
    <w:rsid w:val="00011B71"/>
    <w:rsid w:val="00012285"/>
    <w:rsid w:val="00013C93"/>
    <w:rsid w:val="000142E4"/>
    <w:rsid w:val="000156A7"/>
    <w:rsid w:val="00015FCF"/>
    <w:rsid w:val="00016064"/>
    <w:rsid w:val="00016917"/>
    <w:rsid w:val="00016D08"/>
    <w:rsid w:val="00020287"/>
    <w:rsid w:val="00020F07"/>
    <w:rsid w:val="00020FFE"/>
    <w:rsid w:val="0002181B"/>
    <w:rsid w:val="00022928"/>
    <w:rsid w:val="00022B2E"/>
    <w:rsid w:val="000237BA"/>
    <w:rsid w:val="00025215"/>
    <w:rsid w:val="00026DD2"/>
    <w:rsid w:val="00027118"/>
    <w:rsid w:val="000278D3"/>
    <w:rsid w:val="00027BEA"/>
    <w:rsid w:val="00027C6E"/>
    <w:rsid w:val="0003025E"/>
    <w:rsid w:val="00031612"/>
    <w:rsid w:val="00033D71"/>
    <w:rsid w:val="000343D3"/>
    <w:rsid w:val="0003547B"/>
    <w:rsid w:val="000362CF"/>
    <w:rsid w:val="00036973"/>
    <w:rsid w:val="000370B4"/>
    <w:rsid w:val="00037FCD"/>
    <w:rsid w:val="0004162A"/>
    <w:rsid w:val="000443F4"/>
    <w:rsid w:val="00044ACC"/>
    <w:rsid w:val="00044C69"/>
    <w:rsid w:val="000464BA"/>
    <w:rsid w:val="00046EA5"/>
    <w:rsid w:val="0004760F"/>
    <w:rsid w:val="00047A6F"/>
    <w:rsid w:val="00050702"/>
    <w:rsid w:val="00051A6E"/>
    <w:rsid w:val="00051EA3"/>
    <w:rsid w:val="00052459"/>
    <w:rsid w:val="00054991"/>
    <w:rsid w:val="00054A23"/>
    <w:rsid w:val="00054EDE"/>
    <w:rsid w:val="000559F7"/>
    <w:rsid w:val="00056064"/>
    <w:rsid w:val="0005707A"/>
    <w:rsid w:val="00057DCD"/>
    <w:rsid w:val="0006078D"/>
    <w:rsid w:val="000615CA"/>
    <w:rsid w:val="00061674"/>
    <w:rsid w:val="00063233"/>
    <w:rsid w:val="0006362F"/>
    <w:rsid w:val="00063686"/>
    <w:rsid w:val="00063B2B"/>
    <w:rsid w:val="0006640F"/>
    <w:rsid w:val="00067191"/>
    <w:rsid w:val="000677EA"/>
    <w:rsid w:val="00067937"/>
    <w:rsid w:val="000702C3"/>
    <w:rsid w:val="00070C3F"/>
    <w:rsid w:val="000738CB"/>
    <w:rsid w:val="0007655C"/>
    <w:rsid w:val="0007742F"/>
    <w:rsid w:val="00080B58"/>
    <w:rsid w:val="00080D29"/>
    <w:rsid w:val="00081027"/>
    <w:rsid w:val="0008194D"/>
    <w:rsid w:val="00081A9A"/>
    <w:rsid w:val="0008248B"/>
    <w:rsid w:val="0008311F"/>
    <w:rsid w:val="000844B5"/>
    <w:rsid w:val="00084547"/>
    <w:rsid w:val="00085075"/>
    <w:rsid w:val="00085FC2"/>
    <w:rsid w:val="0008686B"/>
    <w:rsid w:val="00086CBC"/>
    <w:rsid w:val="00086DD3"/>
    <w:rsid w:val="00087173"/>
    <w:rsid w:val="0009198B"/>
    <w:rsid w:val="00091AE6"/>
    <w:rsid w:val="00092079"/>
    <w:rsid w:val="00092934"/>
    <w:rsid w:val="00092C02"/>
    <w:rsid w:val="00093382"/>
    <w:rsid w:val="0009537D"/>
    <w:rsid w:val="00095D0B"/>
    <w:rsid w:val="0009603A"/>
    <w:rsid w:val="000967EE"/>
    <w:rsid w:val="0009736D"/>
    <w:rsid w:val="000979A7"/>
    <w:rsid w:val="00097F77"/>
    <w:rsid w:val="000A04A4"/>
    <w:rsid w:val="000A1650"/>
    <w:rsid w:val="000A20E0"/>
    <w:rsid w:val="000A2FB2"/>
    <w:rsid w:val="000A3340"/>
    <w:rsid w:val="000A3608"/>
    <w:rsid w:val="000A360E"/>
    <w:rsid w:val="000A43D4"/>
    <w:rsid w:val="000A4EBE"/>
    <w:rsid w:val="000A4F38"/>
    <w:rsid w:val="000A7088"/>
    <w:rsid w:val="000A7123"/>
    <w:rsid w:val="000A7328"/>
    <w:rsid w:val="000A787E"/>
    <w:rsid w:val="000B00BF"/>
    <w:rsid w:val="000B042F"/>
    <w:rsid w:val="000B0762"/>
    <w:rsid w:val="000B087B"/>
    <w:rsid w:val="000B1853"/>
    <w:rsid w:val="000B1B1B"/>
    <w:rsid w:val="000B2BE5"/>
    <w:rsid w:val="000B47D4"/>
    <w:rsid w:val="000B4E91"/>
    <w:rsid w:val="000B57A5"/>
    <w:rsid w:val="000B73E2"/>
    <w:rsid w:val="000B7678"/>
    <w:rsid w:val="000C001E"/>
    <w:rsid w:val="000C0661"/>
    <w:rsid w:val="000C07B7"/>
    <w:rsid w:val="000C09D4"/>
    <w:rsid w:val="000C0AFF"/>
    <w:rsid w:val="000C0CD6"/>
    <w:rsid w:val="000C0D9F"/>
    <w:rsid w:val="000C1547"/>
    <w:rsid w:val="000C24F4"/>
    <w:rsid w:val="000C3430"/>
    <w:rsid w:val="000C3BB4"/>
    <w:rsid w:val="000C4330"/>
    <w:rsid w:val="000C471C"/>
    <w:rsid w:val="000C4E17"/>
    <w:rsid w:val="000C6658"/>
    <w:rsid w:val="000C6C63"/>
    <w:rsid w:val="000D0D90"/>
    <w:rsid w:val="000D11F7"/>
    <w:rsid w:val="000D1253"/>
    <w:rsid w:val="000D3F81"/>
    <w:rsid w:val="000D44D7"/>
    <w:rsid w:val="000D5183"/>
    <w:rsid w:val="000E05E7"/>
    <w:rsid w:val="000E0D95"/>
    <w:rsid w:val="000E1869"/>
    <w:rsid w:val="000E1CB0"/>
    <w:rsid w:val="000E24FD"/>
    <w:rsid w:val="000E2DC8"/>
    <w:rsid w:val="000E3778"/>
    <w:rsid w:val="000E3B7B"/>
    <w:rsid w:val="000E3C13"/>
    <w:rsid w:val="000E47A9"/>
    <w:rsid w:val="000E5A72"/>
    <w:rsid w:val="000F01B4"/>
    <w:rsid w:val="000F0838"/>
    <w:rsid w:val="000F2D1B"/>
    <w:rsid w:val="000F6096"/>
    <w:rsid w:val="000F6DC3"/>
    <w:rsid w:val="000F74A9"/>
    <w:rsid w:val="000F786E"/>
    <w:rsid w:val="000F7A07"/>
    <w:rsid w:val="000F7E19"/>
    <w:rsid w:val="00100A7C"/>
    <w:rsid w:val="00100F89"/>
    <w:rsid w:val="0010104F"/>
    <w:rsid w:val="0010163E"/>
    <w:rsid w:val="00101A44"/>
    <w:rsid w:val="00102E81"/>
    <w:rsid w:val="00103C22"/>
    <w:rsid w:val="00104ACF"/>
    <w:rsid w:val="00104B6A"/>
    <w:rsid w:val="00104C28"/>
    <w:rsid w:val="00105F16"/>
    <w:rsid w:val="001065E3"/>
    <w:rsid w:val="001067A9"/>
    <w:rsid w:val="001069AD"/>
    <w:rsid w:val="00106C7C"/>
    <w:rsid w:val="00106DE5"/>
    <w:rsid w:val="001079BE"/>
    <w:rsid w:val="00111073"/>
    <w:rsid w:val="0011185E"/>
    <w:rsid w:val="001119D7"/>
    <w:rsid w:val="00111A50"/>
    <w:rsid w:val="00111AA3"/>
    <w:rsid w:val="00111DF2"/>
    <w:rsid w:val="00112002"/>
    <w:rsid w:val="00112084"/>
    <w:rsid w:val="0011254F"/>
    <w:rsid w:val="00112A7F"/>
    <w:rsid w:val="00113632"/>
    <w:rsid w:val="00113C31"/>
    <w:rsid w:val="00114803"/>
    <w:rsid w:val="00116187"/>
    <w:rsid w:val="00116F90"/>
    <w:rsid w:val="00117093"/>
    <w:rsid w:val="0011797F"/>
    <w:rsid w:val="0012046F"/>
    <w:rsid w:val="001209DF"/>
    <w:rsid w:val="00120D47"/>
    <w:rsid w:val="00120F47"/>
    <w:rsid w:val="00121582"/>
    <w:rsid w:val="00121AB6"/>
    <w:rsid w:val="00121EAB"/>
    <w:rsid w:val="00122240"/>
    <w:rsid w:val="00122A09"/>
    <w:rsid w:val="00122AD2"/>
    <w:rsid w:val="00124FED"/>
    <w:rsid w:val="001265A5"/>
    <w:rsid w:val="00126D8E"/>
    <w:rsid w:val="00127D2C"/>
    <w:rsid w:val="00127F9E"/>
    <w:rsid w:val="001308CD"/>
    <w:rsid w:val="00130C1D"/>
    <w:rsid w:val="00131698"/>
    <w:rsid w:val="00131FBE"/>
    <w:rsid w:val="0013407B"/>
    <w:rsid w:val="001348B1"/>
    <w:rsid w:val="001349EB"/>
    <w:rsid w:val="00135810"/>
    <w:rsid w:val="00135836"/>
    <w:rsid w:val="00135EC3"/>
    <w:rsid w:val="00136C0C"/>
    <w:rsid w:val="00137432"/>
    <w:rsid w:val="001405E9"/>
    <w:rsid w:val="001408C0"/>
    <w:rsid w:val="00140A45"/>
    <w:rsid w:val="00141033"/>
    <w:rsid w:val="001412DA"/>
    <w:rsid w:val="00141366"/>
    <w:rsid w:val="00141587"/>
    <w:rsid w:val="00141635"/>
    <w:rsid w:val="001417EC"/>
    <w:rsid w:val="001418FF"/>
    <w:rsid w:val="00142953"/>
    <w:rsid w:val="0014503C"/>
    <w:rsid w:val="001460AC"/>
    <w:rsid w:val="00147469"/>
    <w:rsid w:val="00147E07"/>
    <w:rsid w:val="00150D9F"/>
    <w:rsid w:val="00150EAC"/>
    <w:rsid w:val="0015199E"/>
    <w:rsid w:val="00152162"/>
    <w:rsid w:val="00155461"/>
    <w:rsid w:val="001558FF"/>
    <w:rsid w:val="00155AB9"/>
    <w:rsid w:val="0015614F"/>
    <w:rsid w:val="00160274"/>
    <w:rsid w:val="00160860"/>
    <w:rsid w:val="001609FF"/>
    <w:rsid w:val="00160B7F"/>
    <w:rsid w:val="001612C4"/>
    <w:rsid w:val="00163D65"/>
    <w:rsid w:val="0016426B"/>
    <w:rsid w:val="001645A9"/>
    <w:rsid w:val="001646C7"/>
    <w:rsid w:val="00164767"/>
    <w:rsid w:val="001648FB"/>
    <w:rsid w:val="001659F2"/>
    <w:rsid w:val="00165EF0"/>
    <w:rsid w:val="00165F9B"/>
    <w:rsid w:val="001661E9"/>
    <w:rsid w:val="00167AC8"/>
    <w:rsid w:val="00171647"/>
    <w:rsid w:val="00171C89"/>
    <w:rsid w:val="00172C20"/>
    <w:rsid w:val="00172D01"/>
    <w:rsid w:val="00172F38"/>
    <w:rsid w:val="00173245"/>
    <w:rsid w:val="001734BD"/>
    <w:rsid w:val="001738DB"/>
    <w:rsid w:val="00174076"/>
    <w:rsid w:val="00174403"/>
    <w:rsid w:val="001745C1"/>
    <w:rsid w:val="00174DA5"/>
    <w:rsid w:val="00175631"/>
    <w:rsid w:val="00175AD2"/>
    <w:rsid w:val="0017654A"/>
    <w:rsid w:val="00177993"/>
    <w:rsid w:val="0018039A"/>
    <w:rsid w:val="001807D9"/>
    <w:rsid w:val="001807E7"/>
    <w:rsid w:val="00182927"/>
    <w:rsid w:val="0018431E"/>
    <w:rsid w:val="00185B4A"/>
    <w:rsid w:val="0018641B"/>
    <w:rsid w:val="00187710"/>
    <w:rsid w:val="00190345"/>
    <w:rsid w:val="00190C91"/>
    <w:rsid w:val="00191537"/>
    <w:rsid w:val="00191BD8"/>
    <w:rsid w:val="00191C5C"/>
    <w:rsid w:val="001924EE"/>
    <w:rsid w:val="00192610"/>
    <w:rsid w:val="001929E3"/>
    <w:rsid w:val="00192CDF"/>
    <w:rsid w:val="00192EBA"/>
    <w:rsid w:val="0019449D"/>
    <w:rsid w:val="00194E7F"/>
    <w:rsid w:val="00195BC6"/>
    <w:rsid w:val="001A0CB4"/>
    <w:rsid w:val="001A1061"/>
    <w:rsid w:val="001A1E03"/>
    <w:rsid w:val="001A241E"/>
    <w:rsid w:val="001A25E4"/>
    <w:rsid w:val="001A3300"/>
    <w:rsid w:val="001A3F52"/>
    <w:rsid w:val="001A5A6D"/>
    <w:rsid w:val="001A7583"/>
    <w:rsid w:val="001A7A9E"/>
    <w:rsid w:val="001A7BB7"/>
    <w:rsid w:val="001A7C80"/>
    <w:rsid w:val="001B03A6"/>
    <w:rsid w:val="001B042D"/>
    <w:rsid w:val="001B143C"/>
    <w:rsid w:val="001B19F6"/>
    <w:rsid w:val="001B241A"/>
    <w:rsid w:val="001B2B35"/>
    <w:rsid w:val="001B2C38"/>
    <w:rsid w:val="001B2F7D"/>
    <w:rsid w:val="001B3939"/>
    <w:rsid w:val="001B467E"/>
    <w:rsid w:val="001B4A6E"/>
    <w:rsid w:val="001B7CDF"/>
    <w:rsid w:val="001C06BF"/>
    <w:rsid w:val="001C08A0"/>
    <w:rsid w:val="001C0A2F"/>
    <w:rsid w:val="001C230D"/>
    <w:rsid w:val="001C3846"/>
    <w:rsid w:val="001C3FCD"/>
    <w:rsid w:val="001C481D"/>
    <w:rsid w:val="001C6BCF"/>
    <w:rsid w:val="001C6DD2"/>
    <w:rsid w:val="001C7175"/>
    <w:rsid w:val="001D01C0"/>
    <w:rsid w:val="001D050D"/>
    <w:rsid w:val="001D1C6A"/>
    <w:rsid w:val="001D1DD1"/>
    <w:rsid w:val="001D1F08"/>
    <w:rsid w:val="001D2968"/>
    <w:rsid w:val="001D42C7"/>
    <w:rsid w:val="001D4711"/>
    <w:rsid w:val="001D4E8C"/>
    <w:rsid w:val="001D558B"/>
    <w:rsid w:val="001D5744"/>
    <w:rsid w:val="001D5EC7"/>
    <w:rsid w:val="001D6710"/>
    <w:rsid w:val="001D6B8A"/>
    <w:rsid w:val="001E0378"/>
    <w:rsid w:val="001E35AF"/>
    <w:rsid w:val="001E46DB"/>
    <w:rsid w:val="001E4735"/>
    <w:rsid w:val="001E6050"/>
    <w:rsid w:val="001E62D4"/>
    <w:rsid w:val="001E6A9C"/>
    <w:rsid w:val="001E79FB"/>
    <w:rsid w:val="001F0296"/>
    <w:rsid w:val="001F0472"/>
    <w:rsid w:val="001F1101"/>
    <w:rsid w:val="001F13E9"/>
    <w:rsid w:val="001F227E"/>
    <w:rsid w:val="001F2DD3"/>
    <w:rsid w:val="001F3C0E"/>
    <w:rsid w:val="001F40A5"/>
    <w:rsid w:val="001F4D79"/>
    <w:rsid w:val="001F5514"/>
    <w:rsid w:val="001F5C2E"/>
    <w:rsid w:val="001F5CA1"/>
    <w:rsid w:val="001F62E1"/>
    <w:rsid w:val="001F65DB"/>
    <w:rsid w:val="001F72F4"/>
    <w:rsid w:val="001F7552"/>
    <w:rsid w:val="001F7D9F"/>
    <w:rsid w:val="002013B3"/>
    <w:rsid w:val="00202190"/>
    <w:rsid w:val="00202DDC"/>
    <w:rsid w:val="002065BE"/>
    <w:rsid w:val="002068E7"/>
    <w:rsid w:val="002114D0"/>
    <w:rsid w:val="00211629"/>
    <w:rsid w:val="002124F8"/>
    <w:rsid w:val="00212767"/>
    <w:rsid w:val="002129BC"/>
    <w:rsid w:val="0021478C"/>
    <w:rsid w:val="00215F0A"/>
    <w:rsid w:val="002165E9"/>
    <w:rsid w:val="002168A6"/>
    <w:rsid w:val="002170D0"/>
    <w:rsid w:val="00217ECC"/>
    <w:rsid w:val="0022034C"/>
    <w:rsid w:val="00220B09"/>
    <w:rsid w:val="00221358"/>
    <w:rsid w:val="00221D91"/>
    <w:rsid w:val="00223451"/>
    <w:rsid w:val="00223AA5"/>
    <w:rsid w:val="002255B8"/>
    <w:rsid w:val="00225E2B"/>
    <w:rsid w:val="00226C28"/>
    <w:rsid w:val="00226C55"/>
    <w:rsid w:val="002273C1"/>
    <w:rsid w:val="00230284"/>
    <w:rsid w:val="00230F9F"/>
    <w:rsid w:val="00231705"/>
    <w:rsid w:val="00232ADD"/>
    <w:rsid w:val="002333B8"/>
    <w:rsid w:val="00233676"/>
    <w:rsid w:val="0023390C"/>
    <w:rsid w:val="0023429F"/>
    <w:rsid w:val="0023487E"/>
    <w:rsid w:val="002359D6"/>
    <w:rsid w:val="0023794F"/>
    <w:rsid w:val="00237E90"/>
    <w:rsid w:val="002401C9"/>
    <w:rsid w:val="00240743"/>
    <w:rsid w:val="0024146A"/>
    <w:rsid w:val="00241971"/>
    <w:rsid w:val="00242EC9"/>
    <w:rsid w:val="00243540"/>
    <w:rsid w:val="00244267"/>
    <w:rsid w:val="002443E9"/>
    <w:rsid w:val="00245BF5"/>
    <w:rsid w:val="00246201"/>
    <w:rsid w:val="00246FEA"/>
    <w:rsid w:val="00247306"/>
    <w:rsid w:val="0025000B"/>
    <w:rsid w:val="00250587"/>
    <w:rsid w:val="00252672"/>
    <w:rsid w:val="0025326E"/>
    <w:rsid w:val="0025402C"/>
    <w:rsid w:val="00256655"/>
    <w:rsid w:val="0025669D"/>
    <w:rsid w:val="002575DB"/>
    <w:rsid w:val="0025789C"/>
    <w:rsid w:val="002603A0"/>
    <w:rsid w:val="00260EC7"/>
    <w:rsid w:val="00260EED"/>
    <w:rsid w:val="002613A8"/>
    <w:rsid w:val="00262065"/>
    <w:rsid w:val="0026475C"/>
    <w:rsid w:val="0026584E"/>
    <w:rsid w:val="00265ABD"/>
    <w:rsid w:val="00265D0D"/>
    <w:rsid w:val="00267394"/>
    <w:rsid w:val="00267A3C"/>
    <w:rsid w:val="00271FB7"/>
    <w:rsid w:val="002720A4"/>
    <w:rsid w:val="00272FEA"/>
    <w:rsid w:val="00273074"/>
    <w:rsid w:val="002733D0"/>
    <w:rsid w:val="0027366E"/>
    <w:rsid w:val="00273C32"/>
    <w:rsid w:val="00274E81"/>
    <w:rsid w:val="00280CEE"/>
    <w:rsid w:val="00280D82"/>
    <w:rsid w:val="00281BCA"/>
    <w:rsid w:val="00282A47"/>
    <w:rsid w:val="00283532"/>
    <w:rsid w:val="00283E2E"/>
    <w:rsid w:val="0028412B"/>
    <w:rsid w:val="00285AB9"/>
    <w:rsid w:val="0028641A"/>
    <w:rsid w:val="0028711E"/>
    <w:rsid w:val="002874F4"/>
    <w:rsid w:val="00287F5C"/>
    <w:rsid w:val="00290477"/>
    <w:rsid w:val="00290546"/>
    <w:rsid w:val="002906CF"/>
    <w:rsid w:val="002912B7"/>
    <w:rsid w:val="0029193B"/>
    <w:rsid w:val="0029198C"/>
    <w:rsid w:val="00291D50"/>
    <w:rsid w:val="0029222D"/>
    <w:rsid w:val="00292258"/>
    <w:rsid w:val="0029226F"/>
    <w:rsid w:val="00294F33"/>
    <w:rsid w:val="00295270"/>
    <w:rsid w:val="00295379"/>
    <w:rsid w:val="00297106"/>
    <w:rsid w:val="002971AA"/>
    <w:rsid w:val="00297508"/>
    <w:rsid w:val="002A07F7"/>
    <w:rsid w:val="002A0C60"/>
    <w:rsid w:val="002A16F8"/>
    <w:rsid w:val="002A211D"/>
    <w:rsid w:val="002A2E7B"/>
    <w:rsid w:val="002A412D"/>
    <w:rsid w:val="002A544B"/>
    <w:rsid w:val="002A70F0"/>
    <w:rsid w:val="002A7350"/>
    <w:rsid w:val="002A7359"/>
    <w:rsid w:val="002A7882"/>
    <w:rsid w:val="002B0145"/>
    <w:rsid w:val="002B1B80"/>
    <w:rsid w:val="002B1CD8"/>
    <w:rsid w:val="002B1EE7"/>
    <w:rsid w:val="002B2BE1"/>
    <w:rsid w:val="002B2D71"/>
    <w:rsid w:val="002B36C6"/>
    <w:rsid w:val="002B370F"/>
    <w:rsid w:val="002B3911"/>
    <w:rsid w:val="002B3C27"/>
    <w:rsid w:val="002B3FF8"/>
    <w:rsid w:val="002B53E7"/>
    <w:rsid w:val="002B57D4"/>
    <w:rsid w:val="002B7789"/>
    <w:rsid w:val="002C0B68"/>
    <w:rsid w:val="002C1EF6"/>
    <w:rsid w:val="002C276D"/>
    <w:rsid w:val="002C4082"/>
    <w:rsid w:val="002C45B4"/>
    <w:rsid w:val="002C6AEE"/>
    <w:rsid w:val="002C7AE7"/>
    <w:rsid w:val="002D0233"/>
    <w:rsid w:val="002D047E"/>
    <w:rsid w:val="002D0E48"/>
    <w:rsid w:val="002D2540"/>
    <w:rsid w:val="002D27E9"/>
    <w:rsid w:val="002D3566"/>
    <w:rsid w:val="002D5432"/>
    <w:rsid w:val="002D647E"/>
    <w:rsid w:val="002D685D"/>
    <w:rsid w:val="002D7017"/>
    <w:rsid w:val="002D718A"/>
    <w:rsid w:val="002E0414"/>
    <w:rsid w:val="002E1A67"/>
    <w:rsid w:val="002E1A79"/>
    <w:rsid w:val="002E1DEF"/>
    <w:rsid w:val="002E23D7"/>
    <w:rsid w:val="002E23EB"/>
    <w:rsid w:val="002E25F5"/>
    <w:rsid w:val="002E3D8C"/>
    <w:rsid w:val="002E4760"/>
    <w:rsid w:val="002E56D5"/>
    <w:rsid w:val="002E5C30"/>
    <w:rsid w:val="002E7265"/>
    <w:rsid w:val="002F021F"/>
    <w:rsid w:val="002F0DF7"/>
    <w:rsid w:val="002F2287"/>
    <w:rsid w:val="002F2A0B"/>
    <w:rsid w:val="002F3144"/>
    <w:rsid w:val="002F3825"/>
    <w:rsid w:val="002F3BF2"/>
    <w:rsid w:val="002F3EAA"/>
    <w:rsid w:val="002F453A"/>
    <w:rsid w:val="002F4578"/>
    <w:rsid w:val="002F52A8"/>
    <w:rsid w:val="002F5536"/>
    <w:rsid w:val="002F703D"/>
    <w:rsid w:val="00300393"/>
    <w:rsid w:val="003017BF"/>
    <w:rsid w:val="00301F91"/>
    <w:rsid w:val="00302277"/>
    <w:rsid w:val="00303198"/>
    <w:rsid w:val="00303A35"/>
    <w:rsid w:val="00304322"/>
    <w:rsid w:val="00305268"/>
    <w:rsid w:val="00306D5D"/>
    <w:rsid w:val="00310765"/>
    <w:rsid w:val="00312713"/>
    <w:rsid w:val="00312E54"/>
    <w:rsid w:val="00313B15"/>
    <w:rsid w:val="003142F8"/>
    <w:rsid w:val="00314A99"/>
    <w:rsid w:val="0031563D"/>
    <w:rsid w:val="003201B3"/>
    <w:rsid w:val="00321065"/>
    <w:rsid w:val="003214A0"/>
    <w:rsid w:val="00321A47"/>
    <w:rsid w:val="00322341"/>
    <w:rsid w:val="003230C7"/>
    <w:rsid w:val="0032352F"/>
    <w:rsid w:val="00323B76"/>
    <w:rsid w:val="00323BC7"/>
    <w:rsid w:val="0032484A"/>
    <w:rsid w:val="00324C91"/>
    <w:rsid w:val="00325E66"/>
    <w:rsid w:val="00326339"/>
    <w:rsid w:val="00327239"/>
    <w:rsid w:val="0032761C"/>
    <w:rsid w:val="00327B43"/>
    <w:rsid w:val="00330191"/>
    <w:rsid w:val="0033090B"/>
    <w:rsid w:val="00331796"/>
    <w:rsid w:val="0033189C"/>
    <w:rsid w:val="00332855"/>
    <w:rsid w:val="0033435E"/>
    <w:rsid w:val="00334C31"/>
    <w:rsid w:val="00335B0F"/>
    <w:rsid w:val="00336352"/>
    <w:rsid w:val="00336C95"/>
    <w:rsid w:val="003403AE"/>
    <w:rsid w:val="0034096D"/>
    <w:rsid w:val="0034173F"/>
    <w:rsid w:val="00342C13"/>
    <w:rsid w:val="00342C94"/>
    <w:rsid w:val="00343187"/>
    <w:rsid w:val="0034374B"/>
    <w:rsid w:val="00344B0A"/>
    <w:rsid w:val="0034575F"/>
    <w:rsid w:val="00345A53"/>
    <w:rsid w:val="00345EB0"/>
    <w:rsid w:val="003463E4"/>
    <w:rsid w:val="00347A7C"/>
    <w:rsid w:val="0035088C"/>
    <w:rsid w:val="00350A4B"/>
    <w:rsid w:val="003515BD"/>
    <w:rsid w:val="00352BFE"/>
    <w:rsid w:val="00353233"/>
    <w:rsid w:val="0035547C"/>
    <w:rsid w:val="00355E2A"/>
    <w:rsid w:val="00356577"/>
    <w:rsid w:val="0035671B"/>
    <w:rsid w:val="003578A3"/>
    <w:rsid w:val="00360492"/>
    <w:rsid w:val="00362012"/>
    <w:rsid w:val="0036204B"/>
    <w:rsid w:val="003624BA"/>
    <w:rsid w:val="0036357F"/>
    <w:rsid w:val="00364F8D"/>
    <w:rsid w:val="00365CA5"/>
    <w:rsid w:val="003700FB"/>
    <w:rsid w:val="00371A0E"/>
    <w:rsid w:val="003720FF"/>
    <w:rsid w:val="0037225A"/>
    <w:rsid w:val="003729CF"/>
    <w:rsid w:val="00372C5B"/>
    <w:rsid w:val="003730EF"/>
    <w:rsid w:val="00373461"/>
    <w:rsid w:val="003735C6"/>
    <w:rsid w:val="00374019"/>
    <w:rsid w:val="00374C48"/>
    <w:rsid w:val="0037552C"/>
    <w:rsid w:val="0037629E"/>
    <w:rsid w:val="00376B1F"/>
    <w:rsid w:val="00376DA1"/>
    <w:rsid w:val="00376F09"/>
    <w:rsid w:val="0037719E"/>
    <w:rsid w:val="003774DB"/>
    <w:rsid w:val="003810DE"/>
    <w:rsid w:val="00381B82"/>
    <w:rsid w:val="003833A8"/>
    <w:rsid w:val="00383B3E"/>
    <w:rsid w:val="00385713"/>
    <w:rsid w:val="003878C1"/>
    <w:rsid w:val="003918BC"/>
    <w:rsid w:val="00391AEA"/>
    <w:rsid w:val="00393247"/>
    <w:rsid w:val="00394103"/>
    <w:rsid w:val="00394CBE"/>
    <w:rsid w:val="00395015"/>
    <w:rsid w:val="003A08C5"/>
    <w:rsid w:val="003A0DA3"/>
    <w:rsid w:val="003A21ED"/>
    <w:rsid w:val="003A3B0D"/>
    <w:rsid w:val="003A3D43"/>
    <w:rsid w:val="003A42C0"/>
    <w:rsid w:val="003A5A98"/>
    <w:rsid w:val="003A5C51"/>
    <w:rsid w:val="003A5F89"/>
    <w:rsid w:val="003A7454"/>
    <w:rsid w:val="003A7705"/>
    <w:rsid w:val="003A770F"/>
    <w:rsid w:val="003B0AC7"/>
    <w:rsid w:val="003B14C2"/>
    <w:rsid w:val="003B1B5C"/>
    <w:rsid w:val="003B29D1"/>
    <w:rsid w:val="003B40B4"/>
    <w:rsid w:val="003B5056"/>
    <w:rsid w:val="003B6258"/>
    <w:rsid w:val="003B7621"/>
    <w:rsid w:val="003B7B3A"/>
    <w:rsid w:val="003C0608"/>
    <w:rsid w:val="003C0D13"/>
    <w:rsid w:val="003C140C"/>
    <w:rsid w:val="003C140D"/>
    <w:rsid w:val="003C1556"/>
    <w:rsid w:val="003C1C5D"/>
    <w:rsid w:val="003C3BC6"/>
    <w:rsid w:val="003C544B"/>
    <w:rsid w:val="003C55D5"/>
    <w:rsid w:val="003C55F5"/>
    <w:rsid w:val="003D09AA"/>
    <w:rsid w:val="003D1BC2"/>
    <w:rsid w:val="003D23B8"/>
    <w:rsid w:val="003D2CE7"/>
    <w:rsid w:val="003D3D36"/>
    <w:rsid w:val="003D49F3"/>
    <w:rsid w:val="003D5480"/>
    <w:rsid w:val="003D5603"/>
    <w:rsid w:val="003D59D7"/>
    <w:rsid w:val="003D614E"/>
    <w:rsid w:val="003D6D2D"/>
    <w:rsid w:val="003D7733"/>
    <w:rsid w:val="003E0167"/>
    <w:rsid w:val="003E1722"/>
    <w:rsid w:val="003E2B3B"/>
    <w:rsid w:val="003E5CBB"/>
    <w:rsid w:val="003E6395"/>
    <w:rsid w:val="003E71A4"/>
    <w:rsid w:val="003E71D1"/>
    <w:rsid w:val="003E725D"/>
    <w:rsid w:val="003E7397"/>
    <w:rsid w:val="003E73A2"/>
    <w:rsid w:val="003E78C0"/>
    <w:rsid w:val="003E79C6"/>
    <w:rsid w:val="003F1487"/>
    <w:rsid w:val="003F1522"/>
    <w:rsid w:val="003F191A"/>
    <w:rsid w:val="003F2284"/>
    <w:rsid w:val="003F30D6"/>
    <w:rsid w:val="003F51AC"/>
    <w:rsid w:val="003F5A32"/>
    <w:rsid w:val="003F697E"/>
    <w:rsid w:val="003F6D59"/>
    <w:rsid w:val="003F754F"/>
    <w:rsid w:val="003F7F9E"/>
    <w:rsid w:val="004000DE"/>
    <w:rsid w:val="00400B70"/>
    <w:rsid w:val="0040175F"/>
    <w:rsid w:val="004018F8"/>
    <w:rsid w:val="004029F5"/>
    <w:rsid w:val="00403187"/>
    <w:rsid w:val="004033B5"/>
    <w:rsid w:val="00403769"/>
    <w:rsid w:val="00403CF1"/>
    <w:rsid w:val="004049EB"/>
    <w:rsid w:val="004057A7"/>
    <w:rsid w:val="00406447"/>
    <w:rsid w:val="004065B1"/>
    <w:rsid w:val="00406C17"/>
    <w:rsid w:val="004074EE"/>
    <w:rsid w:val="004077CE"/>
    <w:rsid w:val="0041098F"/>
    <w:rsid w:val="00410EA8"/>
    <w:rsid w:val="00411A35"/>
    <w:rsid w:val="00411B38"/>
    <w:rsid w:val="00411F7D"/>
    <w:rsid w:val="004132AD"/>
    <w:rsid w:val="004138C8"/>
    <w:rsid w:val="00413B0F"/>
    <w:rsid w:val="00415987"/>
    <w:rsid w:val="004159F9"/>
    <w:rsid w:val="004163CF"/>
    <w:rsid w:val="00416B7C"/>
    <w:rsid w:val="0041785F"/>
    <w:rsid w:val="00420679"/>
    <w:rsid w:val="0042226E"/>
    <w:rsid w:val="004223F3"/>
    <w:rsid w:val="004226BD"/>
    <w:rsid w:val="004234A1"/>
    <w:rsid w:val="0042358A"/>
    <w:rsid w:val="004246D8"/>
    <w:rsid w:val="00425415"/>
    <w:rsid w:val="00425DE4"/>
    <w:rsid w:val="00426145"/>
    <w:rsid w:val="00426B6F"/>
    <w:rsid w:val="00426C2E"/>
    <w:rsid w:val="0043045A"/>
    <w:rsid w:val="004315DC"/>
    <w:rsid w:val="00431CCE"/>
    <w:rsid w:val="00432CCD"/>
    <w:rsid w:val="00432CE1"/>
    <w:rsid w:val="00433650"/>
    <w:rsid w:val="00434534"/>
    <w:rsid w:val="00434E88"/>
    <w:rsid w:val="0043515D"/>
    <w:rsid w:val="004361E6"/>
    <w:rsid w:val="0043646B"/>
    <w:rsid w:val="0043788C"/>
    <w:rsid w:val="0044062C"/>
    <w:rsid w:val="00440976"/>
    <w:rsid w:val="00440B9A"/>
    <w:rsid w:val="00441325"/>
    <w:rsid w:val="004416EB"/>
    <w:rsid w:val="00441BCB"/>
    <w:rsid w:val="00443C0E"/>
    <w:rsid w:val="00443C35"/>
    <w:rsid w:val="00444434"/>
    <w:rsid w:val="00445733"/>
    <w:rsid w:val="00445F25"/>
    <w:rsid w:val="00445FD8"/>
    <w:rsid w:val="00446921"/>
    <w:rsid w:val="00446BDF"/>
    <w:rsid w:val="00447C05"/>
    <w:rsid w:val="00450FA7"/>
    <w:rsid w:val="00451134"/>
    <w:rsid w:val="0045121F"/>
    <w:rsid w:val="00451489"/>
    <w:rsid w:val="00451A3A"/>
    <w:rsid w:val="00452AFC"/>
    <w:rsid w:val="00454461"/>
    <w:rsid w:val="00455C91"/>
    <w:rsid w:val="00455FAA"/>
    <w:rsid w:val="004573BB"/>
    <w:rsid w:val="00460946"/>
    <w:rsid w:val="004613B5"/>
    <w:rsid w:val="0046209C"/>
    <w:rsid w:val="00462AE3"/>
    <w:rsid w:val="00462E26"/>
    <w:rsid w:val="004649EC"/>
    <w:rsid w:val="004661AB"/>
    <w:rsid w:val="00467DCD"/>
    <w:rsid w:val="00470011"/>
    <w:rsid w:val="0047097D"/>
    <w:rsid w:val="00470FE6"/>
    <w:rsid w:val="00471BBC"/>
    <w:rsid w:val="00471C34"/>
    <w:rsid w:val="00473C8B"/>
    <w:rsid w:val="00474924"/>
    <w:rsid w:val="0047498D"/>
    <w:rsid w:val="00475BC4"/>
    <w:rsid w:val="00477499"/>
    <w:rsid w:val="0047765B"/>
    <w:rsid w:val="00477ACD"/>
    <w:rsid w:val="00477E21"/>
    <w:rsid w:val="004820F6"/>
    <w:rsid w:val="00482175"/>
    <w:rsid w:val="00482878"/>
    <w:rsid w:val="0048287D"/>
    <w:rsid w:val="004838AA"/>
    <w:rsid w:val="00483FEC"/>
    <w:rsid w:val="00484454"/>
    <w:rsid w:val="0048475F"/>
    <w:rsid w:val="00487231"/>
    <w:rsid w:val="0048728C"/>
    <w:rsid w:val="00487465"/>
    <w:rsid w:val="00490393"/>
    <w:rsid w:val="00490729"/>
    <w:rsid w:val="00491971"/>
    <w:rsid w:val="00491C61"/>
    <w:rsid w:val="004923C4"/>
    <w:rsid w:val="0049285C"/>
    <w:rsid w:val="00492C1C"/>
    <w:rsid w:val="00493EE1"/>
    <w:rsid w:val="00494156"/>
    <w:rsid w:val="0049494A"/>
    <w:rsid w:val="00496053"/>
    <w:rsid w:val="00497378"/>
    <w:rsid w:val="00497460"/>
    <w:rsid w:val="00497494"/>
    <w:rsid w:val="004976F2"/>
    <w:rsid w:val="00497B35"/>
    <w:rsid w:val="004A093C"/>
    <w:rsid w:val="004A0AD8"/>
    <w:rsid w:val="004A0F9F"/>
    <w:rsid w:val="004A2378"/>
    <w:rsid w:val="004A4331"/>
    <w:rsid w:val="004A5FD9"/>
    <w:rsid w:val="004A7071"/>
    <w:rsid w:val="004B0216"/>
    <w:rsid w:val="004B10DE"/>
    <w:rsid w:val="004B1F8B"/>
    <w:rsid w:val="004B20F3"/>
    <w:rsid w:val="004B23B2"/>
    <w:rsid w:val="004B4298"/>
    <w:rsid w:val="004B4C52"/>
    <w:rsid w:val="004B4D17"/>
    <w:rsid w:val="004B53D8"/>
    <w:rsid w:val="004B5D94"/>
    <w:rsid w:val="004B64BB"/>
    <w:rsid w:val="004B6A12"/>
    <w:rsid w:val="004B6AA1"/>
    <w:rsid w:val="004B6D0B"/>
    <w:rsid w:val="004C02CC"/>
    <w:rsid w:val="004C3188"/>
    <w:rsid w:val="004C38C3"/>
    <w:rsid w:val="004C3C1A"/>
    <w:rsid w:val="004C563D"/>
    <w:rsid w:val="004C6208"/>
    <w:rsid w:val="004C6368"/>
    <w:rsid w:val="004C69AA"/>
    <w:rsid w:val="004C7383"/>
    <w:rsid w:val="004C74AF"/>
    <w:rsid w:val="004D034A"/>
    <w:rsid w:val="004D06C7"/>
    <w:rsid w:val="004D1CEB"/>
    <w:rsid w:val="004D5DEA"/>
    <w:rsid w:val="004D64A5"/>
    <w:rsid w:val="004D7C6D"/>
    <w:rsid w:val="004D7F57"/>
    <w:rsid w:val="004E002D"/>
    <w:rsid w:val="004E135B"/>
    <w:rsid w:val="004E26A8"/>
    <w:rsid w:val="004E2910"/>
    <w:rsid w:val="004E32F6"/>
    <w:rsid w:val="004E37CC"/>
    <w:rsid w:val="004E3E21"/>
    <w:rsid w:val="004E3F43"/>
    <w:rsid w:val="004E4094"/>
    <w:rsid w:val="004E40A4"/>
    <w:rsid w:val="004E4409"/>
    <w:rsid w:val="004E4674"/>
    <w:rsid w:val="004E4BD6"/>
    <w:rsid w:val="004E548A"/>
    <w:rsid w:val="004E58CD"/>
    <w:rsid w:val="004E5BE2"/>
    <w:rsid w:val="004E5C06"/>
    <w:rsid w:val="004E6767"/>
    <w:rsid w:val="004E6DBF"/>
    <w:rsid w:val="004F0396"/>
    <w:rsid w:val="004F0C2A"/>
    <w:rsid w:val="004F1695"/>
    <w:rsid w:val="004F21D5"/>
    <w:rsid w:val="004F2243"/>
    <w:rsid w:val="004F2666"/>
    <w:rsid w:val="004F2FC0"/>
    <w:rsid w:val="004F30D0"/>
    <w:rsid w:val="004F4433"/>
    <w:rsid w:val="004F4854"/>
    <w:rsid w:val="004F5117"/>
    <w:rsid w:val="004F6067"/>
    <w:rsid w:val="004F62E1"/>
    <w:rsid w:val="004F6626"/>
    <w:rsid w:val="004F748A"/>
    <w:rsid w:val="0050109B"/>
    <w:rsid w:val="005021D0"/>
    <w:rsid w:val="0050273A"/>
    <w:rsid w:val="00502FA5"/>
    <w:rsid w:val="00503297"/>
    <w:rsid w:val="005044CC"/>
    <w:rsid w:val="00505083"/>
    <w:rsid w:val="00505629"/>
    <w:rsid w:val="00505AC7"/>
    <w:rsid w:val="005067C3"/>
    <w:rsid w:val="005069F1"/>
    <w:rsid w:val="00507398"/>
    <w:rsid w:val="005073E2"/>
    <w:rsid w:val="0051045E"/>
    <w:rsid w:val="00510DAC"/>
    <w:rsid w:val="005132FC"/>
    <w:rsid w:val="005135B4"/>
    <w:rsid w:val="00513A0A"/>
    <w:rsid w:val="00513AC0"/>
    <w:rsid w:val="00514066"/>
    <w:rsid w:val="00514B10"/>
    <w:rsid w:val="00514C2F"/>
    <w:rsid w:val="0051522C"/>
    <w:rsid w:val="005163F0"/>
    <w:rsid w:val="005166C3"/>
    <w:rsid w:val="00516C18"/>
    <w:rsid w:val="00517B15"/>
    <w:rsid w:val="00520147"/>
    <w:rsid w:val="00521825"/>
    <w:rsid w:val="00521890"/>
    <w:rsid w:val="00522122"/>
    <w:rsid w:val="0052219A"/>
    <w:rsid w:val="00522CAB"/>
    <w:rsid w:val="005230B5"/>
    <w:rsid w:val="005241C8"/>
    <w:rsid w:val="0052482C"/>
    <w:rsid w:val="0052581A"/>
    <w:rsid w:val="005264B1"/>
    <w:rsid w:val="005268E6"/>
    <w:rsid w:val="00526938"/>
    <w:rsid w:val="0052744F"/>
    <w:rsid w:val="00527F7D"/>
    <w:rsid w:val="00530EA6"/>
    <w:rsid w:val="0053236A"/>
    <w:rsid w:val="00532AE6"/>
    <w:rsid w:val="00533C1B"/>
    <w:rsid w:val="0053414B"/>
    <w:rsid w:val="00535C8D"/>
    <w:rsid w:val="00535F21"/>
    <w:rsid w:val="00536493"/>
    <w:rsid w:val="0053676B"/>
    <w:rsid w:val="00536AEA"/>
    <w:rsid w:val="00536D3C"/>
    <w:rsid w:val="00536F29"/>
    <w:rsid w:val="0053739F"/>
    <w:rsid w:val="00540E98"/>
    <w:rsid w:val="00541292"/>
    <w:rsid w:val="00541DFC"/>
    <w:rsid w:val="00542253"/>
    <w:rsid w:val="00542513"/>
    <w:rsid w:val="005433FA"/>
    <w:rsid w:val="00544566"/>
    <w:rsid w:val="00545B4A"/>
    <w:rsid w:val="00545B6C"/>
    <w:rsid w:val="00545F90"/>
    <w:rsid w:val="0055028B"/>
    <w:rsid w:val="00551677"/>
    <w:rsid w:val="005518EC"/>
    <w:rsid w:val="00552732"/>
    <w:rsid w:val="0055283F"/>
    <w:rsid w:val="005530F9"/>
    <w:rsid w:val="0055443F"/>
    <w:rsid w:val="0055475D"/>
    <w:rsid w:val="005552F0"/>
    <w:rsid w:val="005557AD"/>
    <w:rsid w:val="00555E44"/>
    <w:rsid w:val="005601E1"/>
    <w:rsid w:val="00560550"/>
    <w:rsid w:val="0056248E"/>
    <w:rsid w:val="005636F9"/>
    <w:rsid w:val="005652F6"/>
    <w:rsid w:val="00566770"/>
    <w:rsid w:val="00566CF0"/>
    <w:rsid w:val="00567EBC"/>
    <w:rsid w:val="00571232"/>
    <w:rsid w:val="00572B08"/>
    <w:rsid w:val="00572B24"/>
    <w:rsid w:val="00572EAB"/>
    <w:rsid w:val="0057323D"/>
    <w:rsid w:val="005739F3"/>
    <w:rsid w:val="0057505D"/>
    <w:rsid w:val="005751B7"/>
    <w:rsid w:val="00575222"/>
    <w:rsid w:val="00575E8D"/>
    <w:rsid w:val="00575F99"/>
    <w:rsid w:val="00576DFA"/>
    <w:rsid w:val="00577108"/>
    <w:rsid w:val="00577A58"/>
    <w:rsid w:val="00582AC7"/>
    <w:rsid w:val="00583C42"/>
    <w:rsid w:val="0058421D"/>
    <w:rsid w:val="005844D3"/>
    <w:rsid w:val="00584A8A"/>
    <w:rsid w:val="00584CEB"/>
    <w:rsid w:val="00585607"/>
    <w:rsid w:val="00585649"/>
    <w:rsid w:val="005866CC"/>
    <w:rsid w:val="00590D0C"/>
    <w:rsid w:val="00591228"/>
    <w:rsid w:val="00591818"/>
    <w:rsid w:val="005924B1"/>
    <w:rsid w:val="00592893"/>
    <w:rsid w:val="00592C33"/>
    <w:rsid w:val="0059394A"/>
    <w:rsid w:val="00593AFD"/>
    <w:rsid w:val="00593BA2"/>
    <w:rsid w:val="00594CE5"/>
    <w:rsid w:val="005950C4"/>
    <w:rsid w:val="00595911"/>
    <w:rsid w:val="00596CAE"/>
    <w:rsid w:val="005A0D05"/>
    <w:rsid w:val="005A10D4"/>
    <w:rsid w:val="005A2C9D"/>
    <w:rsid w:val="005A31C5"/>
    <w:rsid w:val="005A36A0"/>
    <w:rsid w:val="005A47B4"/>
    <w:rsid w:val="005A49E6"/>
    <w:rsid w:val="005A57EC"/>
    <w:rsid w:val="005A5B15"/>
    <w:rsid w:val="005A5D50"/>
    <w:rsid w:val="005A6572"/>
    <w:rsid w:val="005A663C"/>
    <w:rsid w:val="005A70AF"/>
    <w:rsid w:val="005A7D47"/>
    <w:rsid w:val="005B0101"/>
    <w:rsid w:val="005B0E5B"/>
    <w:rsid w:val="005B11CD"/>
    <w:rsid w:val="005B1C83"/>
    <w:rsid w:val="005B29B3"/>
    <w:rsid w:val="005B4B64"/>
    <w:rsid w:val="005B4DA0"/>
    <w:rsid w:val="005B6FC6"/>
    <w:rsid w:val="005B7D46"/>
    <w:rsid w:val="005B7E9E"/>
    <w:rsid w:val="005C16E7"/>
    <w:rsid w:val="005C2095"/>
    <w:rsid w:val="005C2CE4"/>
    <w:rsid w:val="005C2DC8"/>
    <w:rsid w:val="005C3883"/>
    <w:rsid w:val="005C4020"/>
    <w:rsid w:val="005C4135"/>
    <w:rsid w:val="005C4644"/>
    <w:rsid w:val="005C47E0"/>
    <w:rsid w:val="005C50F8"/>
    <w:rsid w:val="005C56EC"/>
    <w:rsid w:val="005C56EF"/>
    <w:rsid w:val="005C57A4"/>
    <w:rsid w:val="005C5A3B"/>
    <w:rsid w:val="005C65A3"/>
    <w:rsid w:val="005C67D0"/>
    <w:rsid w:val="005C70FE"/>
    <w:rsid w:val="005C7C29"/>
    <w:rsid w:val="005D02A3"/>
    <w:rsid w:val="005D153A"/>
    <w:rsid w:val="005D1894"/>
    <w:rsid w:val="005D2039"/>
    <w:rsid w:val="005D23E3"/>
    <w:rsid w:val="005D2FD4"/>
    <w:rsid w:val="005D420E"/>
    <w:rsid w:val="005D4535"/>
    <w:rsid w:val="005D4EEC"/>
    <w:rsid w:val="005D6817"/>
    <w:rsid w:val="005D6EA6"/>
    <w:rsid w:val="005D7A3B"/>
    <w:rsid w:val="005E0137"/>
    <w:rsid w:val="005E02ED"/>
    <w:rsid w:val="005E1198"/>
    <w:rsid w:val="005E1542"/>
    <w:rsid w:val="005E1662"/>
    <w:rsid w:val="005E1856"/>
    <w:rsid w:val="005E1A46"/>
    <w:rsid w:val="005E203E"/>
    <w:rsid w:val="005E2432"/>
    <w:rsid w:val="005E3A28"/>
    <w:rsid w:val="005E42AD"/>
    <w:rsid w:val="005E469E"/>
    <w:rsid w:val="005E5394"/>
    <w:rsid w:val="005E53F2"/>
    <w:rsid w:val="005E5582"/>
    <w:rsid w:val="005E6CA0"/>
    <w:rsid w:val="005E6F22"/>
    <w:rsid w:val="005F185D"/>
    <w:rsid w:val="005F1F0B"/>
    <w:rsid w:val="005F26BE"/>
    <w:rsid w:val="005F2971"/>
    <w:rsid w:val="005F3716"/>
    <w:rsid w:val="005F3D2A"/>
    <w:rsid w:val="005F606C"/>
    <w:rsid w:val="005F6219"/>
    <w:rsid w:val="005F7274"/>
    <w:rsid w:val="005F7968"/>
    <w:rsid w:val="0060214E"/>
    <w:rsid w:val="00602297"/>
    <w:rsid w:val="0060299E"/>
    <w:rsid w:val="00602B94"/>
    <w:rsid w:val="00602F9F"/>
    <w:rsid w:val="00603007"/>
    <w:rsid w:val="00603CCA"/>
    <w:rsid w:val="0060441D"/>
    <w:rsid w:val="00604D13"/>
    <w:rsid w:val="00606DFB"/>
    <w:rsid w:val="00607E8B"/>
    <w:rsid w:val="00610534"/>
    <w:rsid w:val="00610E92"/>
    <w:rsid w:val="00611B39"/>
    <w:rsid w:val="00611BDC"/>
    <w:rsid w:val="006122F4"/>
    <w:rsid w:val="00612926"/>
    <w:rsid w:val="00613B6F"/>
    <w:rsid w:val="006147FD"/>
    <w:rsid w:val="00614F4A"/>
    <w:rsid w:val="00620158"/>
    <w:rsid w:val="006228FC"/>
    <w:rsid w:val="00622F32"/>
    <w:rsid w:val="00623CC2"/>
    <w:rsid w:val="006248E2"/>
    <w:rsid w:val="00625DF4"/>
    <w:rsid w:val="00625E30"/>
    <w:rsid w:val="00626324"/>
    <w:rsid w:val="0062653D"/>
    <w:rsid w:val="00630819"/>
    <w:rsid w:val="00630BF2"/>
    <w:rsid w:val="00630C09"/>
    <w:rsid w:val="00630F30"/>
    <w:rsid w:val="00631229"/>
    <w:rsid w:val="00632508"/>
    <w:rsid w:val="006326B2"/>
    <w:rsid w:val="00633191"/>
    <w:rsid w:val="006333CC"/>
    <w:rsid w:val="00633586"/>
    <w:rsid w:val="006339DA"/>
    <w:rsid w:val="00633A1D"/>
    <w:rsid w:val="00633E49"/>
    <w:rsid w:val="00634217"/>
    <w:rsid w:val="006342AB"/>
    <w:rsid w:val="00634590"/>
    <w:rsid w:val="00634B5D"/>
    <w:rsid w:val="00634BF3"/>
    <w:rsid w:val="00636C50"/>
    <w:rsid w:val="0063738A"/>
    <w:rsid w:val="00637BBD"/>
    <w:rsid w:val="00640B92"/>
    <w:rsid w:val="00640FFE"/>
    <w:rsid w:val="006411B8"/>
    <w:rsid w:val="0064145F"/>
    <w:rsid w:val="00641620"/>
    <w:rsid w:val="006428A9"/>
    <w:rsid w:val="00643F10"/>
    <w:rsid w:val="006449C9"/>
    <w:rsid w:val="0064500A"/>
    <w:rsid w:val="0064549F"/>
    <w:rsid w:val="00646346"/>
    <w:rsid w:val="00647526"/>
    <w:rsid w:val="006478ED"/>
    <w:rsid w:val="00647B6C"/>
    <w:rsid w:val="0065004F"/>
    <w:rsid w:val="006506AD"/>
    <w:rsid w:val="00651606"/>
    <w:rsid w:val="00651E16"/>
    <w:rsid w:val="006521F1"/>
    <w:rsid w:val="0065418C"/>
    <w:rsid w:val="006556A8"/>
    <w:rsid w:val="00656149"/>
    <w:rsid w:val="00656954"/>
    <w:rsid w:val="0065698D"/>
    <w:rsid w:val="00657C7A"/>
    <w:rsid w:val="006608A3"/>
    <w:rsid w:val="00660F3F"/>
    <w:rsid w:val="0066119A"/>
    <w:rsid w:val="00661EA1"/>
    <w:rsid w:val="00662100"/>
    <w:rsid w:val="0066224B"/>
    <w:rsid w:val="006633B8"/>
    <w:rsid w:val="00663D90"/>
    <w:rsid w:val="00664529"/>
    <w:rsid w:val="00665F5A"/>
    <w:rsid w:val="00666617"/>
    <w:rsid w:val="00666A23"/>
    <w:rsid w:val="00666EB6"/>
    <w:rsid w:val="00667664"/>
    <w:rsid w:val="006677BB"/>
    <w:rsid w:val="006707D3"/>
    <w:rsid w:val="00671B09"/>
    <w:rsid w:val="006731F3"/>
    <w:rsid w:val="006737C9"/>
    <w:rsid w:val="00673B0E"/>
    <w:rsid w:val="00673F23"/>
    <w:rsid w:val="00674AFC"/>
    <w:rsid w:val="00674B20"/>
    <w:rsid w:val="00674BF4"/>
    <w:rsid w:val="00675BB3"/>
    <w:rsid w:val="006763E9"/>
    <w:rsid w:val="00682662"/>
    <w:rsid w:val="00683F3A"/>
    <w:rsid w:val="006849A4"/>
    <w:rsid w:val="00685EC0"/>
    <w:rsid w:val="00687C03"/>
    <w:rsid w:val="00690417"/>
    <w:rsid w:val="00690466"/>
    <w:rsid w:val="006911B4"/>
    <w:rsid w:val="00691624"/>
    <w:rsid w:val="00691AA7"/>
    <w:rsid w:val="006920E0"/>
    <w:rsid w:val="00694F07"/>
    <w:rsid w:val="00695725"/>
    <w:rsid w:val="00695952"/>
    <w:rsid w:val="00696FB2"/>
    <w:rsid w:val="006A00FE"/>
    <w:rsid w:val="006A05B3"/>
    <w:rsid w:val="006A1F8E"/>
    <w:rsid w:val="006A2E5B"/>
    <w:rsid w:val="006A3181"/>
    <w:rsid w:val="006A382A"/>
    <w:rsid w:val="006A409D"/>
    <w:rsid w:val="006A548F"/>
    <w:rsid w:val="006A6639"/>
    <w:rsid w:val="006A7236"/>
    <w:rsid w:val="006A726E"/>
    <w:rsid w:val="006A7318"/>
    <w:rsid w:val="006B07E6"/>
    <w:rsid w:val="006B0B03"/>
    <w:rsid w:val="006B0DD6"/>
    <w:rsid w:val="006B131B"/>
    <w:rsid w:val="006B2AE0"/>
    <w:rsid w:val="006B37EF"/>
    <w:rsid w:val="006B4446"/>
    <w:rsid w:val="006B4B67"/>
    <w:rsid w:val="006B50C5"/>
    <w:rsid w:val="006B5848"/>
    <w:rsid w:val="006B59D9"/>
    <w:rsid w:val="006B5B69"/>
    <w:rsid w:val="006B5BD4"/>
    <w:rsid w:val="006B61A1"/>
    <w:rsid w:val="006B6B15"/>
    <w:rsid w:val="006B6DAF"/>
    <w:rsid w:val="006C0348"/>
    <w:rsid w:val="006C0BD1"/>
    <w:rsid w:val="006C22B0"/>
    <w:rsid w:val="006C3F8B"/>
    <w:rsid w:val="006C43D9"/>
    <w:rsid w:val="006C54DD"/>
    <w:rsid w:val="006C5D32"/>
    <w:rsid w:val="006C5E02"/>
    <w:rsid w:val="006C6230"/>
    <w:rsid w:val="006C6376"/>
    <w:rsid w:val="006C7B62"/>
    <w:rsid w:val="006C7C34"/>
    <w:rsid w:val="006D0AC7"/>
    <w:rsid w:val="006D116C"/>
    <w:rsid w:val="006D21AC"/>
    <w:rsid w:val="006D4BA2"/>
    <w:rsid w:val="006D5264"/>
    <w:rsid w:val="006D5962"/>
    <w:rsid w:val="006D59E0"/>
    <w:rsid w:val="006D64B8"/>
    <w:rsid w:val="006D729A"/>
    <w:rsid w:val="006E27D1"/>
    <w:rsid w:val="006E2B28"/>
    <w:rsid w:val="006E34BF"/>
    <w:rsid w:val="006E47FC"/>
    <w:rsid w:val="006E4A00"/>
    <w:rsid w:val="006E5655"/>
    <w:rsid w:val="006E5C48"/>
    <w:rsid w:val="006E685F"/>
    <w:rsid w:val="006E6DF8"/>
    <w:rsid w:val="006E715D"/>
    <w:rsid w:val="006E7D43"/>
    <w:rsid w:val="006F0B79"/>
    <w:rsid w:val="006F2478"/>
    <w:rsid w:val="006F24FB"/>
    <w:rsid w:val="006F2DD0"/>
    <w:rsid w:val="006F2E91"/>
    <w:rsid w:val="006F309C"/>
    <w:rsid w:val="006F30A0"/>
    <w:rsid w:val="006F490F"/>
    <w:rsid w:val="006F4D80"/>
    <w:rsid w:val="006F55CA"/>
    <w:rsid w:val="006F7C08"/>
    <w:rsid w:val="00700F69"/>
    <w:rsid w:val="00701ACB"/>
    <w:rsid w:val="0070222B"/>
    <w:rsid w:val="00702CB6"/>
    <w:rsid w:val="00703FC0"/>
    <w:rsid w:val="0070422F"/>
    <w:rsid w:val="00704408"/>
    <w:rsid w:val="00704501"/>
    <w:rsid w:val="00705DB9"/>
    <w:rsid w:val="007065CD"/>
    <w:rsid w:val="0070724C"/>
    <w:rsid w:val="007074BC"/>
    <w:rsid w:val="007101AD"/>
    <w:rsid w:val="007109E3"/>
    <w:rsid w:val="0071179D"/>
    <w:rsid w:val="0071236B"/>
    <w:rsid w:val="00712C30"/>
    <w:rsid w:val="00712CDD"/>
    <w:rsid w:val="00712DC4"/>
    <w:rsid w:val="00713FE7"/>
    <w:rsid w:val="0071555E"/>
    <w:rsid w:val="007176A0"/>
    <w:rsid w:val="00717720"/>
    <w:rsid w:val="00717D75"/>
    <w:rsid w:val="00720E33"/>
    <w:rsid w:val="007215C8"/>
    <w:rsid w:val="007217DC"/>
    <w:rsid w:val="00722B3F"/>
    <w:rsid w:val="007249DD"/>
    <w:rsid w:val="007253B9"/>
    <w:rsid w:val="00725A44"/>
    <w:rsid w:val="007269ED"/>
    <w:rsid w:val="00727108"/>
    <w:rsid w:val="00727472"/>
    <w:rsid w:val="007301F6"/>
    <w:rsid w:val="00730790"/>
    <w:rsid w:val="0073143B"/>
    <w:rsid w:val="0073262D"/>
    <w:rsid w:val="0073304A"/>
    <w:rsid w:val="007351E9"/>
    <w:rsid w:val="00736123"/>
    <w:rsid w:val="0073772C"/>
    <w:rsid w:val="00740114"/>
    <w:rsid w:val="007403CC"/>
    <w:rsid w:val="007408D3"/>
    <w:rsid w:val="00741A15"/>
    <w:rsid w:val="007427CA"/>
    <w:rsid w:val="00742DB2"/>
    <w:rsid w:val="007432DF"/>
    <w:rsid w:val="00743D66"/>
    <w:rsid w:val="00743DDA"/>
    <w:rsid w:val="00744720"/>
    <w:rsid w:val="00745298"/>
    <w:rsid w:val="00745917"/>
    <w:rsid w:val="00747058"/>
    <w:rsid w:val="00747766"/>
    <w:rsid w:val="00750D3B"/>
    <w:rsid w:val="007532E6"/>
    <w:rsid w:val="0075374A"/>
    <w:rsid w:val="00755199"/>
    <w:rsid w:val="00755B71"/>
    <w:rsid w:val="00756603"/>
    <w:rsid w:val="007572DC"/>
    <w:rsid w:val="00761B81"/>
    <w:rsid w:val="00762416"/>
    <w:rsid w:val="00762785"/>
    <w:rsid w:val="007642B9"/>
    <w:rsid w:val="0076489F"/>
    <w:rsid w:val="00764CCE"/>
    <w:rsid w:val="007651A1"/>
    <w:rsid w:val="00765465"/>
    <w:rsid w:val="00766FF5"/>
    <w:rsid w:val="00767213"/>
    <w:rsid w:val="00767A6F"/>
    <w:rsid w:val="00770942"/>
    <w:rsid w:val="00770F09"/>
    <w:rsid w:val="0077107B"/>
    <w:rsid w:val="00771674"/>
    <w:rsid w:val="007717EB"/>
    <w:rsid w:val="00771A3F"/>
    <w:rsid w:val="007738E2"/>
    <w:rsid w:val="00773DC4"/>
    <w:rsid w:val="00774B00"/>
    <w:rsid w:val="00774B5E"/>
    <w:rsid w:val="00774C69"/>
    <w:rsid w:val="007758BF"/>
    <w:rsid w:val="007761C1"/>
    <w:rsid w:val="007767C2"/>
    <w:rsid w:val="00776F25"/>
    <w:rsid w:val="0077799B"/>
    <w:rsid w:val="00777E6D"/>
    <w:rsid w:val="007828E9"/>
    <w:rsid w:val="00782D8E"/>
    <w:rsid w:val="00782E70"/>
    <w:rsid w:val="007837C7"/>
    <w:rsid w:val="00783A6D"/>
    <w:rsid w:val="00785116"/>
    <w:rsid w:val="007852D5"/>
    <w:rsid w:val="007865B9"/>
    <w:rsid w:val="00786709"/>
    <w:rsid w:val="00786CC3"/>
    <w:rsid w:val="00787E14"/>
    <w:rsid w:val="00790AFF"/>
    <w:rsid w:val="00793380"/>
    <w:rsid w:val="007936B7"/>
    <w:rsid w:val="00795B19"/>
    <w:rsid w:val="0079759A"/>
    <w:rsid w:val="00797CEE"/>
    <w:rsid w:val="00797FDB"/>
    <w:rsid w:val="007A02C1"/>
    <w:rsid w:val="007A0D48"/>
    <w:rsid w:val="007A0DDC"/>
    <w:rsid w:val="007A3278"/>
    <w:rsid w:val="007A3924"/>
    <w:rsid w:val="007A40B8"/>
    <w:rsid w:val="007A43D0"/>
    <w:rsid w:val="007A4B23"/>
    <w:rsid w:val="007A4B3D"/>
    <w:rsid w:val="007A4ED5"/>
    <w:rsid w:val="007A5141"/>
    <w:rsid w:val="007A6EAC"/>
    <w:rsid w:val="007A7BC5"/>
    <w:rsid w:val="007A7D3A"/>
    <w:rsid w:val="007B01B4"/>
    <w:rsid w:val="007B098F"/>
    <w:rsid w:val="007B0FD4"/>
    <w:rsid w:val="007B11D7"/>
    <w:rsid w:val="007B149C"/>
    <w:rsid w:val="007B2955"/>
    <w:rsid w:val="007B40C6"/>
    <w:rsid w:val="007B4CE9"/>
    <w:rsid w:val="007B4DAD"/>
    <w:rsid w:val="007B526D"/>
    <w:rsid w:val="007B5725"/>
    <w:rsid w:val="007B5A7C"/>
    <w:rsid w:val="007B6F74"/>
    <w:rsid w:val="007B73C7"/>
    <w:rsid w:val="007B76BE"/>
    <w:rsid w:val="007C0B18"/>
    <w:rsid w:val="007C0F48"/>
    <w:rsid w:val="007C10AB"/>
    <w:rsid w:val="007C2AC0"/>
    <w:rsid w:val="007C2EF2"/>
    <w:rsid w:val="007C2FD0"/>
    <w:rsid w:val="007C3BC8"/>
    <w:rsid w:val="007C40D7"/>
    <w:rsid w:val="007C4779"/>
    <w:rsid w:val="007C4F53"/>
    <w:rsid w:val="007C51DD"/>
    <w:rsid w:val="007C5239"/>
    <w:rsid w:val="007C52AF"/>
    <w:rsid w:val="007C5AA7"/>
    <w:rsid w:val="007C664D"/>
    <w:rsid w:val="007C7216"/>
    <w:rsid w:val="007C7FE6"/>
    <w:rsid w:val="007D0883"/>
    <w:rsid w:val="007D08CD"/>
    <w:rsid w:val="007D1001"/>
    <w:rsid w:val="007D1C73"/>
    <w:rsid w:val="007D1CF6"/>
    <w:rsid w:val="007D27CA"/>
    <w:rsid w:val="007D39C2"/>
    <w:rsid w:val="007D3EC3"/>
    <w:rsid w:val="007D5670"/>
    <w:rsid w:val="007D6344"/>
    <w:rsid w:val="007D6566"/>
    <w:rsid w:val="007D6B24"/>
    <w:rsid w:val="007D6F07"/>
    <w:rsid w:val="007D7007"/>
    <w:rsid w:val="007E0620"/>
    <w:rsid w:val="007E0821"/>
    <w:rsid w:val="007E21FB"/>
    <w:rsid w:val="007E264A"/>
    <w:rsid w:val="007E2E1A"/>
    <w:rsid w:val="007E40BD"/>
    <w:rsid w:val="007E40F1"/>
    <w:rsid w:val="007E4883"/>
    <w:rsid w:val="007E49DF"/>
    <w:rsid w:val="007E5811"/>
    <w:rsid w:val="007E5891"/>
    <w:rsid w:val="007E58CB"/>
    <w:rsid w:val="007E7A42"/>
    <w:rsid w:val="007F20CE"/>
    <w:rsid w:val="007F3830"/>
    <w:rsid w:val="007F3AA8"/>
    <w:rsid w:val="007F4DC3"/>
    <w:rsid w:val="007F54B8"/>
    <w:rsid w:val="007F5905"/>
    <w:rsid w:val="007F5F61"/>
    <w:rsid w:val="007F6089"/>
    <w:rsid w:val="007F66A8"/>
    <w:rsid w:val="007F72E1"/>
    <w:rsid w:val="0080148C"/>
    <w:rsid w:val="008016A0"/>
    <w:rsid w:val="00801C07"/>
    <w:rsid w:val="008040DA"/>
    <w:rsid w:val="0080492D"/>
    <w:rsid w:val="008054AB"/>
    <w:rsid w:val="00805A73"/>
    <w:rsid w:val="00805A8C"/>
    <w:rsid w:val="00805BED"/>
    <w:rsid w:val="00806338"/>
    <w:rsid w:val="008072E9"/>
    <w:rsid w:val="00807F97"/>
    <w:rsid w:val="0081079F"/>
    <w:rsid w:val="00810835"/>
    <w:rsid w:val="00810B79"/>
    <w:rsid w:val="008111E3"/>
    <w:rsid w:val="00811F16"/>
    <w:rsid w:val="00813481"/>
    <w:rsid w:val="008147E3"/>
    <w:rsid w:val="008158A9"/>
    <w:rsid w:val="0081595E"/>
    <w:rsid w:val="008165F9"/>
    <w:rsid w:val="00817DB1"/>
    <w:rsid w:val="00817FB2"/>
    <w:rsid w:val="00820E00"/>
    <w:rsid w:val="008219F4"/>
    <w:rsid w:val="008229BA"/>
    <w:rsid w:val="00824C3B"/>
    <w:rsid w:val="00824E74"/>
    <w:rsid w:val="00825DCB"/>
    <w:rsid w:val="00826E4A"/>
    <w:rsid w:val="0082748B"/>
    <w:rsid w:val="00827624"/>
    <w:rsid w:val="00830043"/>
    <w:rsid w:val="008303FE"/>
    <w:rsid w:val="008308FA"/>
    <w:rsid w:val="0083200A"/>
    <w:rsid w:val="00832A95"/>
    <w:rsid w:val="0083483A"/>
    <w:rsid w:val="00834DE3"/>
    <w:rsid w:val="00836E05"/>
    <w:rsid w:val="008379A8"/>
    <w:rsid w:val="00837FF2"/>
    <w:rsid w:val="00840FE0"/>
    <w:rsid w:val="008410AC"/>
    <w:rsid w:val="00842FC0"/>
    <w:rsid w:val="00843B99"/>
    <w:rsid w:val="00843DC2"/>
    <w:rsid w:val="008440E1"/>
    <w:rsid w:val="00845C1D"/>
    <w:rsid w:val="00846800"/>
    <w:rsid w:val="008468B8"/>
    <w:rsid w:val="00846C77"/>
    <w:rsid w:val="00847D2F"/>
    <w:rsid w:val="00851689"/>
    <w:rsid w:val="00852D44"/>
    <w:rsid w:val="00855291"/>
    <w:rsid w:val="008576A8"/>
    <w:rsid w:val="008576D5"/>
    <w:rsid w:val="00857B49"/>
    <w:rsid w:val="00860518"/>
    <w:rsid w:val="00860B04"/>
    <w:rsid w:val="00862FE8"/>
    <w:rsid w:val="0086327D"/>
    <w:rsid w:val="008636D7"/>
    <w:rsid w:val="008640B0"/>
    <w:rsid w:val="00864238"/>
    <w:rsid w:val="0086488F"/>
    <w:rsid w:val="00866C88"/>
    <w:rsid w:val="008700C5"/>
    <w:rsid w:val="00870B42"/>
    <w:rsid w:val="00870F99"/>
    <w:rsid w:val="00871E92"/>
    <w:rsid w:val="00873CCF"/>
    <w:rsid w:val="00874743"/>
    <w:rsid w:val="0087499A"/>
    <w:rsid w:val="00874AE9"/>
    <w:rsid w:val="00874E00"/>
    <w:rsid w:val="008751B4"/>
    <w:rsid w:val="00876ABB"/>
    <w:rsid w:val="00877981"/>
    <w:rsid w:val="00877E78"/>
    <w:rsid w:val="008815FD"/>
    <w:rsid w:val="0088218C"/>
    <w:rsid w:val="00882C7D"/>
    <w:rsid w:val="00882DC4"/>
    <w:rsid w:val="00883BE6"/>
    <w:rsid w:val="00884122"/>
    <w:rsid w:val="00885793"/>
    <w:rsid w:val="00886A65"/>
    <w:rsid w:val="008873D9"/>
    <w:rsid w:val="008874CE"/>
    <w:rsid w:val="00887CFE"/>
    <w:rsid w:val="008902E2"/>
    <w:rsid w:val="00890696"/>
    <w:rsid w:val="00890D78"/>
    <w:rsid w:val="00891F58"/>
    <w:rsid w:val="00892BE1"/>
    <w:rsid w:val="00892FED"/>
    <w:rsid w:val="00893015"/>
    <w:rsid w:val="0089369E"/>
    <w:rsid w:val="0089383E"/>
    <w:rsid w:val="00894073"/>
    <w:rsid w:val="00895B54"/>
    <w:rsid w:val="0089695F"/>
    <w:rsid w:val="00896E9D"/>
    <w:rsid w:val="00897841"/>
    <w:rsid w:val="008A0B75"/>
    <w:rsid w:val="008A1CC3"/>
    <w:rsid w:val="008A3AE5"/>
    <w:rsid w:val="008A42EF"/>
    <w:rsid w:val="008A4FC9"/>
    <w:rsid w:val="008A546C"/>
    <w:rsid w:val="008A5D24"/>
    <w:rsid w:val="008A5E44"/>
    <w:rsid w:val="008A6263"/>
    <w:rsid w:val="008A742B"/>
    <w:rsid w:val="008B1A06"/>
    <w:rsid w:val="008B1F52"/>
    <w:rsid w:val="008B338C"/>
    <w:rsid w:val="008B36BD"/>
    <w:rsid w:val="008B3975"/>
    <w:rsid w:val="008B50A5"/>
    <w:rsid w:val="008B5614"/>
    <w:rsid w:val="008B5942"/>
    <w:rsid w:val="008B59D0"/>
    <w:rsid w:val="008B6528"/>
    <w:rsid w:val="008B6F97"/>
    <w:rsid w:val="008B760C"/>
    <w:rsid w:val="008C01AF"/>
    <w:rsid w:val="008C029B"/>
    <w:rsid w:val="008C226A"/>
    <w:rsid w:val="008C27E7"/>
    <w:rsid w:val="008C2EDE"/>
    <w:rsid w:val="008C36A1"/>
    <w:rsid w:val="008C39A8"/>
    <w:rsid w:val="008C3CEF"/>
    <w:rsid w:val="008C3DE9"/>
    <w:rsid w:val="008C3FD1"/>
    <w:rsid w:val="008C48B7"/>
    <w:rsid w:val="008C5CEA"/>
    <w:rsid w:val="008C5D0F"/>
    <w:rsid w:val="008C5F48"/>
    <w:rsid w:val="008C73BF"/>
    <w:rsid w:val="008C7C5A"/>
    <w:rsid w:val="008D02DA"/>
    <w:rsid w:val="008D06B6"/>
    <w:rsid w:val="008D0ECB"/>
    <w:rsid w:val="008D1C2A"/>
    <w:rsid w:val="008D26DC"/>
    <w:rsid w:val="008D29D3"/>
    <w:rsid w:val="008D2A3E"/>
    <w:rsid w:val="008D2FA5"/>
    <w:rsid w:val="008D3AD0"/>
    <w:rsid w:val="008D4BD9"/>
    <w:rsid w:val="008D511C"/>
    <w:rsid w:val="008D697E"/>
    <w:rsid w:val="008D6A8E"/>
    <w:rsid w:val="008D784B"/>
    <w:rsid w:val="008D7BCD"/>
    <w:rsid w:val="008D7C9A"/>
    <w:rsid w:val="008E0347"/>
    <w:rsid w:val="008E0B00"/>
    <w:rsid w:val="008E0C62"/>
    <w:rsid w:val="008E1744"/>
    <w:rsid w:val="008E2066"/>
    <w:rsid w:val="008E2459"/>
    <w:rsid w:val="008E306A"/>
    <w:rsid w:val="008E474E"/>
    <w:rsid w:val="008E4F2D"/>
    <w:rsid w:val="008E544B"/>
    <w:rsid w:val="008E5D34"/>
    <w:rsid w:val="008E609D"/>
    <w:rsid w:val="008E6A15"/>
    <w:rsid w:val="008E6B14"/>
    <w:rsid w:val="008E78DC"/>
    <w:rsid w:val="008E7977"/>
    <w:rsid w:val="008E7FE1"/>
    <w:rsid w:val="008E7FE7"/>
    <w:rsid w:val="008F09B0"/>
    <w:rsid w:val="008F0AFE"/>
    <w:rsid w:val="008F1563"/>
    <w:rsid w:val="008F2555"/>
    <w:rsid w:val="008F3026"/>
    <w:rsid w:val="008F562F"/>
    <w:rsid w:val="008F665C"/>
    <w:rsid w:val="008F7BE3"/>
    <w:rsid w:val="008F7D64"/>
    <w:rsid w:val="0090043B"/>
    <w:rsid w:val="00900DE5"/>
    <w:rsid w:val="009014FA"/>
    <w:rsid w:val="009015F5"/>
    <w:rsid w:val="009050ED"/>
    <w:rsid w:val="0091202C"/>
    <w:rsid w:val="009131AA"/>
    <w:rsid w:val="009131AE"/>
    <w:rsid w:val="009136CB"/>
    <w:rsid w:val="00913C74"/>
    <w:rsid w:val="00914326"/>
    <w:rsid w:val="00914400"/>
    <w:rsid w:val="00914788"/>
    <w:rsid w:val="0091589E"/>
    <w:rsid w:val="00917494"/>
    <w:rsid w:val="009176D7"/>
    <w:rsid w:val="00920727"/>
    <w:rsid w:val="009216EB"/>
    <w:rsid w:val="00921AF7"/>
    <w:rsid w:val="00922B9A"/>
    <w:rsid w:val="00923F97"/>
    <w:rsid w:val="0092475F"/>
    <w:rsid w:val="00924B2B"/>
    <w:rsid w:val="009256FB"/>
    <w:rsid w:val="00926807"/>
    <w:rsid w:val="00926CC2"/>
    <w:rsid w:val="00926EB4"/>
    <w:rsid w:val="00927642"/>
    <w:rsid w:val="009300B3"/>
    <w:rsid w:val="00930E7A"/>
    <w:rsid w:val="009313FC"/>
    <w:rsid w:val="0093141D"/>
    <w:rsid w:val="00931710"/>
    <w:rsid w:val="00931F9D"/>
    <w:rsid w:val="0093362D"/>
    <w:rsid w:val="00933C1A"/>
    <w:rsid w:val="009350CE"/>
    <w:rsid w:val="0093556C"/>
    <w:rsid w:val="00935645"/>
    <w:rsid w:val="00942282"/>
    <w:rsid w:val="0094266F"/>
    <w:rsid w:val="00942C11"/>
    <w:rsid w:val="00942CFA"/>
    <w:rsid w:val="00943939"/>
    <w:rsid w:val="009440A5"/>
    <w:rsid w:val="00946BC1"/>
    <w:rsid w:val="00947A98"/>
    <w:rsid w:val="00947BB6"/>
    <w:rsid w:val="00950C93"/>
    <w:rsid w:val="00950E3C"/>
    <w:rsid w:val="009513C8"/>
    <w:rsid w:val="009518A0"/>
    <w:rsid w:val="0095458B"/>
    <w:rsid w:val="00954629"/>
    <w:rsid w:val="00954AEC"/>
    <w:rsid w:val="009550F6"/>
    <w:rsid w:val="00955962"/>
    <w:rsid w:val="00955B10"/>
    <w:rsid w:val="00955B24"/>
    <w:rsid w:val="0095615F"/>
    <w:rsid w:val="0095795E"/>
    <w:rsid w:val="00962D9E"/>
    <w:rsid w:val="009632A1"/>
    <w:rsid w:val="00964B7A"/>
    <w:rsid w:val="009659BD"/>
    <w:rsid w:val="00965FE1"/>
    <w:rsid w:val="009661B0"/>
    <w:rsid w:val="009661F4"/>
    <w:rsid w:val="00966569"/>
    <w:rsid w:val="009669EC"/>
    <w:rsid w:val="00966E54"/>
    <w:rsid w:val="00967977"/>
    <w:rsid w:val="00967CC9"/>
    <w:rsid w:val="00967FC2"/>
    <w:rsid w:val="00970CC8"/>
    <w:rsid w:val="00972332"/>
    <w:rsid w:val="00972AAC"/>
    <w:rsid w:val="009732A6"/>
    <w:rsid w:val="009738A4"/>
    <w:rsid w:val="00973E79"/>
    <w:rsid w:val="00974203"/>
    <w:rsid w:val="00975516"/>
    <w:rsid w:val="009773E5"/>
    <w:rsid w:val="009777A5"/>
    <w:rsid w:val="00977BBB"/>
    <w:rsid w:val="00980F35"/>
    <w:rsid w:val="0098114A"/>
    <w:rsid w:val="009812EF"/>
    <w:rsid w:val="00981393"/>
    <w:rsid w:val="009813A2"/>
    <w:rsid w:val="009816EC"/>
    <w:rsid w:val="00982392"/>
    <w:rsid w:val="0098276C"/>
    <w:rsid w:val="00982D5B"/>
    <w:rsid w:val="009831C3"/>
    <w:rsid w:val="00983CA1"/>
    <w:rsid w:val="00983DC9"/>
    <w:rsid w:val="00983DCA"/>
    <w:rsid w:val="00984044"/>
    <w:rsid w:val="00984808"/>
    <w:rsid w:val="00985517"/>
    <w:rsid w:val="00985612"/>
    <w:rsid w:val="00985850"/>
    <w:rsid w:val="0098590F"/>
    <w:rsid w:val="009864CF"/>
    <w:rsid w:val="009865DF"/>
    <w:rsid w:val="00986AB7"/>
    <w:rsid w:val="00987BE5"/>
    <w:rsid w:val="0099004F"/>
    <w:rsid w:val="00990A37"/>
    <w:rsid w:val="00991197"/>
    <w:rsid w:val="00991587"/>
    <w:rsid w:val="00991D7B"/>
    <w:rsid w:val="00993A16"/>
    <w:rsid w:val="00993BF1"/>
    <w:rsid w:val="0099411C"/>
    <w:rsid w:val="0099475D"/>
    <w:rsid w:val="00995023"/>
    <w:rsid w:val="009958A5"/>
    <w:rsid w:val="00995E00"/>
    <w:rsid w:val="00997BDB"/>
    <w:rsid w:val="009A060D"/>
    <w:rsid w:val="009A0654"/>
    <w:rsid w:val="009A0FBB"/>
    <w:rsid w:val="009A0FD5"/>
    <w:rsid w:val="009A1044"/>
    <w:rsid w:val="009A124B"/>
    <w:rsid w:val="009A1D3F"/>
    <w:rsid w:val="009A22F2"/>
    <w:rsid w:val="009A4882"/>
    <w:rsid w:val="009A48C4"/>
    <w:rsid w:val="009A4E90"/>
    <w:rsid w:val="009A5759"/>
    <w:rsid w:val="009A5D84"/>
    <w:rsid w:val="009A5FB6"/>
    <w:rsid w:val="009A68BA"/>
    <w:rsid w:val="009A6BC4"/>
    <w:rsid w:val="009A755F"/>
    <w:rsid w:val="009A76C3"/>
    <w:rsid w:val="009A7D0F"/>
    <w:rsid w:val="009B1511"/>
    <w:rsid w:val="009B1A1F"/>
    <w:rsid w:val="009B309F"/>
    <w:rsid w:val="009B4B0D"/>
    <w:rsid w:val="009B54B7"/>
    <w:rsid w:val="009B5946"/>
    <w:rsid w:val="009B639A"/>
    <w:rsid w:val="009B6B98"/>
    <w:rsid w:val="009B7330"/>
    <w:rsid w:val="009B7B47"/>
    <w:rsid w:val="009C09A8"/>
    <w:rsid w:val="009C0ACC"/>
    <w:rsid w:val="009C1C2B"/>
    <w:rsid w:val="009C2281"/>
    <w:rsid w:val="009C278A"/>
    <w:rsid w:val="009C298A"/>
    <w:rsid w:val="009C2CBB"/>
    <w:rsid w:val="009C3590"/>
    <w:rsid w:val="009C38E7"/>
    <w:rsid w:val="009C59DE"/>
    <w:rsid w:val="009C65CB"/>
    <w:rsid w:val="009C6C6E"/>
    <w:rsid w:val="009C6E39"/>
    <w:rsid w:val="009C6EEF"/>
    <w:rsid w:val="009C77C3"/>
    <w:rsid w:val="009D1012"/>
    <w:rsid w:val="009D11CF"/>
    <w:rsid w:val="009D1710"/>
    <w:rsid w:val="009D3CC2"/>
    <w:rsid w:val="009D6008"/>
    <w:rsid w:val="009D725A"/>
    <w:rsid w:val="009E07EB"/>
    <w:rsid w:val="009E1772"/>
    <w:rsid w:val="009E1BFB"/>
    <w:rsid w:val="009E1C2B"/>
    <w:rsid w:val="009E2625"/>
    <w:rsid w:val="009E2A8B"/>
    <w:rsid w:val="009E3978"/>
    <w:rsid w:val="009E39A6"/>
    <w:rsid w:val="009E39E5"/>
    <w:rsid w:val="009E658A"/>
    <w:rsid w:val="009E7926"/>
    <w:rsid w:val="009E7C72"/>
    <w:rsid w:val="009E7CCE"/>
    <w:rsid w:val="009F0E98"/>
    <w:rsid w:val="009F125C"/>
    <w:rsid w:val="009F126B"/>
    <w:rsid w:val="009F139E"/>
    <w:rsid w:val="009F14CE"/>
    <w:rsid w:val="009F1A14"/>
    <w:rsid w:val="009F2455"/>
    <w:rsid w:val="009F3988"/>
    <w:rsid w:val="009F4260"/>
    <w:rsid w:val="009F50F9"/>
    <w:rsid w:val="009F545E"/>
    <w:rsid w:val="009F567F"/>
    <w:rsid w:val="009F6A70"/>
    <w:rsid w:val="009F71B9"/>
    <w:rsid w:val="009F71CD"/>
    <w:rsid w:val="009F725F"/>
    <w:rsid w:val="009F7419"/>
    <w:rsid w:val="009F751D"/>
    <w:rsid w:val="009F765E"/>
    <w:rsid w:val="00A00775"/>
    <w:rsid w:val="00A01136"/>
    <w:rsid w:val="00A01528"/>
    <w:rsid w:val="00A021F3"/>
    <w:rsid w:val="00A03842"/>
    <w:rsid w:val="00A04AFF"/>
    <w:rsid w:val="00A04DB9"/>
    <w:rsid w:val="00A05176"/>
    <w:rsid w:val="00A054FC"/>
    <w:rsid w:val="00A0750D"/>
    <w:rsid w:val="00A07A5F"/>
    <w:rsid w:val="00A1044C"/>
    <w:rsid w:val="00A1076B"/>
    <w:rsid w:val="00A10B08"/>
    <w:rsid w:val="00A10DB9"/>
    <w:rsid w:val="00A11091"/>
    <w:rsid w:val="00A11F90"/>
    <w:rsid w:val="00A128F5"/>
    <w:rsid w:val="00A13C9F"/>
    <w:rsid w:val="00A15980"/>
    <w:rsid w:val="00A15B02"/>
    <w:rsid w:val="00A15FFB"/>
    <w:rsid w:val="00A1684A"/>
    <w:rsid w:val="00A172A4"/>
    <w:rsid w:val="00A172D8"/>
    <w:rsid w:val="00A2093D"/>
    <w:rsid w:val="00A20E3A"/>
    <w:rsid w:val="00A22EF1"/>
    <w:rsid w:val="00A23916"/>
    <w:rsid w:val="00A23C8C"/>
    <w:rsid w:val="00A23FE4"/>
    <w:rsid w:val="00A24190"/>
    <w:rsid w:val="00A24A02"/>
    <w:rsid w:val="00A24FEF"/>
    <w:rsid w:val="00A257D2"/>
    <w:rsid w:val="00A25AB7"/>
    <w:rsid w:val="00A25AC1"/>
    <w:rsid w:val="00A25C51"/>
    <w:rsid w:val="00A261B9"/>
    <w:rsid w:val="00A27224"/>
    <w:rsid w:val="00A3140D"/>
    <w:rsid w:val="00A324F4"/>
    <w:rsid w:val="00A32754"/>
    <w:rsid w:val="00A3289E"/>
    <w:rsid w:val="00A32DDA"/>
    <w:rsid w:val="00A32FE7"/>
    <w:rsid w:val="00A34EC9"/>
    <w:rsid w:val="00A34EF8"/>
    <w:rsid w:val="00A352A5"/>
    <w:rsid w:val="00A368C3"/>
    <w:rsid w:val="00A369D3"/>
    <w:rsid w:val="00A3705E"/>
    <w:rsid w:val="00A37320"/>
    <w:rsid w:val="00A37342"/>
    <w:rsid w:val="00A37D03"/>
    <w:rsid w:val="00A4086A"/>
    <w:rsid w:val="00A41035"/>
    <w:rsid w:val="00A41163"/>
    <w:rsid w:val="00A415F5"/>
    <w:rsid w:val="00A42048"/>
    <w:rsid w:val="00A42B69"/>
    <w:rsid w:val="00A42C32"/>
    <w:rsid w:val="00A43D20"/>
    <w:rsid w:val="00A44966"/>
    <w:rsid w:val="00A452C0"/>
    <w:rsid w:val="00A46FE8"/>
    <w:rsid w:val="00A50249"/>
    <w:rsid w:val="00A51688"/>
    <w:rsid w:val="00A51B8D"/>
    <w:rsid w:val="00A51D34"/>
    <w:rsid w:val="00A51ED1"/>
    <w:rsid w:val="00A53090"/>
    <w:rsid w:val="00A54A0E"/>
    <w:rsid w:val="00A54D64"/>
    <w:rsid w:val="00A557CB"/>
    <w:rsid w:val="00A557D1"/>
    <w:rsid w:val="00A56708"/>
    <w:rsid w:val="00A572A2"/>
    <w:rsid w:val="00A57AB9"/>
    <w:rsid w:val="00A57FD4"/>
    <w:rsid w:val="00A60281"/>
    <w:rsid w:val="00A60877"/>
    <w:rsid w:val="00A611FD"/>
    <w:rsid w:val="00A612B3"/>
    <w:rsid w:val="00A616A2"/>
    <w:rsid w:val="00A61A6E"/>
    <w:rsid w:val="00A61D5E"/>
    <w:rsid w:val="00A62394"/>
    <w:rsid w:val="00A62738"/>
    <w:rsid w:val="00A643AC"/>
    <w:rsid w:val="00A64957"/>
    <w:rsid w:val="00A6560C"/>
    <w:rsid w:val="00A66DE5"/>
    <w:rsid w:val="00A6707E"/>
    <w:rsid w:val="00A67A46"/>
    <w:rsid w:val="00A67B53"/>
    <w:rsid w:val="00A70266"/>
    <w:rsid w:val="00A70D86"/>
    <w:rsid w:val="00A72126"/>
    <w:rsid w:val="00A73586"/>
    <w:rsid w:val="00A73C0D"/>
    <w:rsid w:val="00A741D0"/>
    <w:rsid w:val="00A744E7"/>
    <w:rsid w:val="00A750A2"/>
    <w:rsid w:val="00A75244"/>
    <w:rsid w:val="00A7597B"/>
    <w:rsid w:val="00A75D8C"/>
    <w:rsid w:val="00A7695D"/>
    <w:rsid w:val="00A769F6"/>
    <w:rsid w:val="00A77D50"/>
    <w:rsid w:val="00A81C20"/>
    <w:rsid w:val="00A81D56"/>
    <w:rsid w:val="00A8247A"/>
    <w:rsid w:val="00A82CBA"/>
    <w:rsid w:val="00A8308A"/>
    <w:rsid w:val="00A8324F"/>
    <w:rsid w:val="00A834D5"/>
    <w:rsid w:val="00A83EAE"/>
    <w:rsid w:val="00A8485B"/>
    <w:rsid w:val="00A8780A"/>
    <w:rsid w:val="00A87D00"/>
    <w:rsid w:val="00A90971"/>
    <w:rsid w:val="00A91674"/>
    <w:rsid w:val="00A92227"/>
    <w:rsid w:val="00A92D3A"/>
    <w:rsid w:val="00A93418"/>
    <w:rsid w:val="00A93866"/>
    <w:rsid w:val="00A95439"/>
    <w:rsid w:val="00A967FF"/>
    <w:rsid w:val="00A973CC"/>
    <w:rsid w:val="00A9761D"/>
    <w:rsid w:val="00A9781D"/>
    <w:rsid w:val="00A97DBE"/>
    <w:rsid w:val="00A97F45"/>
    <w:rsid w:val="00AA36EE"/>
    <w:rsid w:val="00AA4083"/>
    <w:rsid w:val="00AA4800"/>
    <w:rsid w:val="00AA4961"/>
    <w:rsid w:val="00AA4A59"/>
    <w:rsid w:val="00AA5D8E"/>
    <w:rsid w:val="00AA5EBA"/>
    <w:rsid w:val="00AA61B3"/>
    <w:rsid w:val="00AA71E3"/>
    <w:rsid w:val="00AA7495"/>
    <w:rsid w:val="00AB036E"/>
    <w:rsid w:val="00AB0B3E"/>
    <w:rsid w:val="00AB1B28"/>
    <w:rsid w:val="00AB25C6"/>
    <w:rsid w:val="00AB346C"/>
    <w:rsid w:val="00AB35DF"/>
    <w:rsid w:val="00AB5F1A"/>
    <w:rsid w:val="00AB6F51"/>
    <w:rsid w:val="00AB701F"/>
    <w:rsid w:val="00AB7D49"/>
    <w:rsid w:val="00AC0AA8"/>
    <w:rsid w:val="00AC3419"/>
    <w:rsid w:val="00AC436D"/>
    <w:rsid w:val="00AC453B"/>
    <w:rsid w:val="00AC599B"/>
    <w:rsid w:val="00AC6102"/>
    <w:rsid w:val="00AC62DE"/>
    <w:rsid w:val="00AC644A"/>
    <w:rsid w:val="00AC67AB"/>
    <w:rsid w:val="00AC79B6"/>
    <w:rsid w:val="00AC7CF7"/>
    <w:rsid w:val="00AD044F"/>
    <w:rsid w:val="00AD0B2B"/>
    <w:rsid w:val="00AD1ABD"/>
    <w:rsid w:val="00AD4220"/>
    <w:rsid w:val="00AD4CED"/>
    <w:rsid w:val="00AD4FA5"/>
    <w:rsid w:val="00AD5583"/>
    <w:rsid w:val="00AD55FE"/>
    <w:rsid w:val="00AD68B9"/>
    <w:rsid w:val="00AD7059"/>
    <w:rsid w:val="00AD7D54"/>
    <w:rsid w:val="00AE052B"/>
    <w:rsid w:val="00AE06D9"/>
    <w:rsid w:val="00AE21F6"/>
    <w:rsid w:val="00AE3DF0"/>
    <w:rsid w:val="00AE55BF"/>
    <w:rsid w:val="00AE57F7"/>
    <w:rsid w:val="00AE6C7E"/>
    <w:rsid w:val="00AE7DD0"/>
    <w:rsid w:val="00AE7E89"/>
    <w:rsid w:val="00AF0031"/>
    <w:rsid w:val="00AF011E"/>
    <w:rsid w:val="00AF03CE"/>
    <w:rsid w:val="00AF0A9D"/>
    <w:rsid w:val="00AF188F"/>
    <w:rsid w:val="00AF3703"/>
    <w:rsid w:val="00AF5A2F"/>
    <w:rsid w:val="00AF5EB7"/>
    <w:rsid w:val="00AF6208"/>
    <w:rsid w:val="00AF62A2"/>
    <w:rsid w:val="00AF6E31"/>
    <w:rsid w:val="00B00B08"/>
    <w:rsid w:val="00B0162D"/>
    <w:rsid w:val="00B01B12"/>
    <w:rsid w:val="00B01E6E"/>
    <w:rsid w:val="00B02310"/>
    <w:rsid w:val="00B03B27"/>
    <w:rsid w:val="00B04F39"/>
    <w:rsid w:val="00B05460"/>
    <w:rsid w:val="00B05CF7"/>
    <w:rsid w:val="00B06EC1"/>
    <w:rsid w:val="00B07516"/>
    <w:rsid w:val="00B111D8"/>
    <w:rsid w:val="00B1254A"/>
    <w:rsid w:val="00B1342F"/>
    <w:rsid w:val="00B13B51"/>
    <w:rsid w:val="00B15300"/>
    <w:rsid w:val="00B15B3B"/>
    <w:rsid w:val="00B15FE8"/>
    <w:rsid w:val="00B175B6"/>
    <w:rsid w:val="00B20B60"/>
    <w:rsid w:val="00B20B97"/>
    <w:rsid w:val="00B20B9A"/>
    <w:rsid w:val="00B219CE"/>
    <w:rsid w:val="00B2226C"/>
    <w:rsid w:val="00B22802"/>
    <w:rsid w:val="00B246B8"/>
    <w:rsid w:val="00B250D5"/>
    <w:rsid w:val="00B2610A"/>
    <w:rsid w:val="00B2613E"/>
    <w:rsid w:val="00B26CFB"/>
    <w:rsid w:val="00B27149"/>
    <w:rsid w:val="00B27348"/>
    <w:rsid w:val="00B2766C"/>
    <w:rsid w:val="00B30CDE"/>
    <w:rsid w:val="00B31354"/>
    <w:rsid w:val="00B32320"/>
    <w:rsid w:val="00B32652"/>
    <w:rsid w:val="00B32A29"/>
    <w:rsid w:val="00B32ACB"/>
    <w:rsid w:val="00B32D25"/>
    <w:rsid w:val="00B32D49"/>
    <w:rsid w:val="00B32DD9"/>
    <w:rsid w:val="00B345D8"/>
    <w:rsid w:val="00B349CD"/>
    <w:rsid w:val="00B353AD"/>
    <w:rsid w:val="00B36107"/>
    <w:rsid w:val="00B362E4"/>
    <w:rsid w:val="00B36E4E"/>
    <w:rsid w:val="00B40385"/>
    <w:rsid w:val="00B4222B"/>
    <w:rsid w:val="00B427FB"/>
    <w:rsid w:val="00B442F3"/>
    <w:rsid w:val="00B4464E"/>
    <w:rsid w:val="00B44951"/>
    <w:rsid w:val="00B44CFE"/>
    <w:rsid w:val="00B45261"/>
    <w:rsid w:val="00B45EC8"/>
    <w:rsid w:val="00B46189"/>
    <w:rsid w:val="00B4626C"/>
    <w:rsid w:val="00B47BF7"/>
    <w:rsid w:val="00B50072"/>
    <w:rsid w:val="00B52015"/>
    <w:rsid w:val="00B52135"/>
    <w:rsid w:val="00B52E2A"/>
    <w:rsid w:val="00B53292"/>
    <w:rsid w:val="00B53AD1"/>
    <w:rsid w:val="00B53F51"/>
    <w:rsid w:val="00B54454"/>
    <w:rsid w:val="00B54A92"/>
    <w:rsid w:val="00B55767"/>
    <w:rsid w:val="00B565E6"/>
    <w:rsid w:val="00B568A3"/>
    <w:rsid w:val="00B56B90"/>
    <w:rsid w:val="00B570ED"/>
    <w:rsid w:val="00B5774B"/>
    <w:rsid w:val="00B57B3A"/>
    <w:rsid w:val="00B60094"/>
    <w:rsid w:val="00B6314F"/>
    <w:rsid w:val="00B6340C"/>
    <w:rsid w:val="00B6392E"/>
    <w:rsid w:val="00B63FCB"/>
    <w:rsid w:val="00B6495E"/>
    <w:rsid w:val="00B64AC6"/>
    <w:rsid w:val="00B653C0"/>
    <w:rsid w:val="00B65D70"/>
    <w:rsid w:val="00B65DD9"/>
    <w:rsid w:val="00B66C66"/>
    <w:rsid w:val="00B6783D"/>
    <w:rsid w:val="00B67C52"/>
    <w:rsid w:val="00B67D69"/>
    <w:rsid w:val="00B701C2"/>
    <w:rsid w:val="00B70301"/>
    <w:rsid w:val="00B70F36"/>
    <w:rsid w:val="00B71CFB"/>
    <w:rsid w:val="00B71D9F"/>
    <w:rsid w:val="00B72194"/>
    <w:rsid w:val="00B7349E"/>
    <w:rsid w:val="00B737FA"/>
    <w:rsid w:val="00B73B06"/>
    <w:rsid w:val="00B73D08"/>
    <w:rsid w:val="00B75CCD"/>
    <w:rsid w:val="00B7639E"/>
    <w:rsid w:val="00B76855"/>
    <w:rsid w:val="00B77417"/>
    <w:rsid w:val="00B808BA"/>
    <w:rsid w:val="00B822BC"/>
    <w:rsid w:val="00B8261F"/>
    <w:rsid w:val="00B84201"/>
    <w:rsid w:val="00B843DF"/>
    <w:rsid w:val="00B861E2"/>
    <w:rsid w:val="00B86317"/>
    <w:rsid w:val="00B86522"/>
    <w:rsid w:val="00B8653E"/>
    <w:rsid w:val="00B9050B"/>
    <w:rsid w:val="00B90BC5"/>
    <w:rsid w:val="00B921A3"/>
    <w:rsid w:val="00B9221F"/>
    <w:rsid w:val="00B92FD5"/>
    <w:rsid w:val="00B94181"/>
    <w:rsid w:val="00B94AB5"/>
    <w:rsid w:val="00B95270"/>
    <w:rsid w:val="00B95AFF"/>
    <w:rsid w:val="00B95CD3"/>
    <w:rsid w:val="00B96043"/>
    <w:rsid w:val="00B968DE"/>
    <w:rsid w:val="00B975C7"/>
    <w:rsid w:val="00BA135A"/>
    <w:rsid w:val="00BA1E62"/>
    <w:rsid w:val="00BA39F1"/>
    <w:rsid w:val="00BA47E8"/>
    <w:rsid w:val="00BA62F3"/>
    <w:rsid w:val="00BA633E"/>
    <w:rsid w:val="00BA6521"/>
    <w:rsid w:val="00BA6BF7"/>
    <w:rsid w:val="00BA73BC"/>
    <w:rsid w:val="00BB0662"/>
    <w:rsid w:val="00BB219D"/>
    <w:rsid w:val="00BB2EF9"/>
    <w:rsid w:val="00BB33CB"/>
    <w:rsid w:val="00BB382E"/>
    <w:rsid w:val="00BB39E9"/>
    <w:rsid w:val="00BB3AFD"/>
    <w:rsid w:val="00BB4BF8"/>
    <w:rsid w:val="00BB5066"/>
    <w:rsid w:val="00BB740D"/>
    <w:rsid w:val="00BB7767"/>
    <w:rsid w:val="00BC02B0"/>
    <w:rsid w:val="00BC036C"/>
    <w:rsid w:val="00BC068F"/>
    <w:rsid w:val="00BC1145"/>
    <w:rsid w:val="00BC1E92"/>
    <w:rsid w:val="00BC263B"/>
    <w:rsid w:val="00BC2FBE"/>
    <w:rsid w:val="00BC33FF"/>
    <w:rsid w:val="00BC46E1"/>
    <w:rsid w:val="00BC51E7"/>
    <w:rsid w:val="00BC5E0D"/>
    <w:rsid w:val="00BC6088"/>
    <w:rsid w:val="00BC6375"/>
    <w:rsid w:val="00BC65FC"/>
    <w:rsid w:val="00BC7069"/>
    <w:rsid w:val="00BC740F"/>
    <w:rsid w:val="00BC7744"/>
    <w:rsid w:val="00BD0353"/>
    <w:rsid w:val="00BD0CC3"/>
    <w:rsid w:val="00BD12AC"/>
    <w:rsid w:val="00BD2231"/>
    <w:rsid w:val="00BD34F9"/>
    <w:rsid w:val="00BD3AA3"/>
    <w:rsid w:val="00BD57B1"/>
    <w:rsid w:val="00BD58AF"/>
    <w:rsid w:val="00BD5D20"/>
    <w:rsid w:val="00BD64D2"/>
    <w:rsid w:val="00BD741E"/>
    <w:rsid w:val="00BD7693"/>
    <w:rsid w:val="00BD777E"/>
    <w:rsid w:val="00BE00F7"/>
    <w:rsid w:val="00BE0E0D"/>
    <w:rsid w:val="00BE115B"/>
    <w:rsid w:val="00BE2D62"/>
    <w:rsid w:val="00BE2EB1"/>
    <w:rsid w:val="00BE31C9"/>
    <w:rsid w:val="00BE4B38"/>
    <w:rsid w:val="00BE4D1B"/>
    <w:rsid w:val="00BE5430"/>
    <w:rsid w:val="00BE757F"/>
    <w:rsid w:val="00BF1530"/>
    <w:rsid w:val="00BF30F7"/>
    <w:rsid w:val="00BF37F8"/>
    <w:rsid w:val="00BF3B77"/>
    <w:rsid w:val="00BF64EB"/>
    <w:rsid w:val="00BF7079"/>
    <w:rsid w:val="00BF7156"/>
    <w:rsid w:val="00BF7D26"/>
    <w:rsid w:val="00C0002E"/>
    <w:rsid w:val="00C01B9E"/>
    <w:rsid w:val="00C020D6"/>
    <w:rsid w:val="00C0275B"/>
    <w:rsid w:val="00C02D53"/>
    <w:rsid w:val="00C0320B"/>
    <w:rsid w:val="00C04BF5"/>
    <w:rsid w:val="00C04DC6"/>
    <w:rsid w:val="00C05DF4"/>
    <w:rsid w:val="00C102E4"/>
    <w:rsid w:val="00C10411"/>
    <w:rsid w:val="00C11761"/>
    <w:rsid w:val="00C126DD"/>
    <w:rsid w:val="00C12F90"/>
    <w:rsid w:val="00C138A0"/>
    <w:rsid w:val="00C145B6"/>
    <w:rsid w:val="00C14B7B"/>
    <w:rsid w:val="00C15CCD"/>
    <w:rsid w:val="00C17126"/>
    <w:rsid w:val="00C201B1"/>
    <w:rsid w:val="00C20C76"/>
    <w:rsid w:val="00C20CA4"/>
    <w:rsid w:val="00C20DA7"/>
    <w:rsid w:val="00C228BE"/>
    <w:rsid w:val="00C22AC7"/>
    <w:rsid w:val="00C26256"/>
    <w:rsid w:val="00C26D57"/>
    <w:rsid w:val="00C270C1"/>
    <w:rsid w:val="00C27AC0"/>
    <w:rsid w:val="00C30004"/>
    <w:rsid w:val="00C308E0"/>
    <w:rsid w:val="00C30DF6"/>
    <w:rsid w:val="00C32E6B"/>
    <w:rsid w:val="00C32F4E"/>
    <w:rsid w:val="00C33884"/>
    <w:rsid w:val="00C338CC"/>
    <w:rsid w:val="00C347BA"/>
    <w:rsid w:val="00C34966"/>
    <w:rsid w:val="00C35040"/>
    <w:rsid w:val="00C35252"/>
    <w:rsid w:val="00C353CA"/>
    <w:rsid w:val="00C35651"/>
    <w:rsid w:val="00C36420"/>
    <w:rsid w:val="00C36C06"/>
    <w:rsid w:val="00C370DA"/>
    <w:rsid w:val="00C37747"/>
    <w:rsid w:val="00C37846"/>
    <w:rsid w:val="00C41466"/>
    <w:rsid w:val="00C42529"/>
    <w:rsid w:val="00C437F8"/>
    <w:rsid w:val="00C4384B"/>
    <w:rsid w:val="00C43946"/>
    <w:rsid w:val="00C44318"/>
    <w:rsid w:val="00C45330"/>
    <w:rsid w:val="00C459BB"/>
    <w:rsid w:val="00C46DE8"/>
    <w:rsid w:val="00C4711C"/>
    <w:rsid w:val="00C471A1"/>
    <w:rsid w:val="00C472E8"/>
    <w:rsid w:val="00C479AB"/>
    <w:rsid w:val="00C47D96"/>
    <w:rsid w:val="00C502C9"/>
    <w:rsid w:val="00C50935"/>
    <w:rsid w:val="00C509AA"/>
    <w:rsid w:val="00C51B6E"/>
    <w:rsid w:val="00C533D1"/>
    <w:rsid w:val="00C54F09"/>
    <w:rsid w:val="00C55325"/>
    <w:rsid w:val="00C5569B"/>
    <w:rsid w:val="00C559AD"/>
    <w:rsid w:val="00C57488"/>
    <w:rsid w:val="00C5788F"/>
    <w:rsid w:val="00C57BEE"/>
    <w:rsid w:val="00C57E1B"/>
    <w:rsid w:val="00C603C4"/>
    <w:rsid w:val="00C61401"/>
    <w:rsid w:val="00C62886"/>
    <w:rsid w:val="00C62CD3"/>
    <w:rsid w:val="00C62D6E"/>
    <w:rsid w:val="00C630FC"/>
    <w:rsid w:val="00C631E3"/>
    <w:rsid w:val="00C633E1"/>
    <w:rsid w:val="00C635E1"/>
    <w:rsid w:val="00C6360C"/>
    <w:rsid w:val="00C64865"/>
    <w:rsid w:val="00C64AED"/>
    <w:rsid w:val="00C64B7B"/>
    <w:rsid w:val="00C6631E"/>
    <w:rsid w:val="00C669E7"/>
    <w:rsid w:val="00C66EA0"/>
    <w:rsid w:val="00C67066"/>
    <w:rsid w:val="00C67589"/>
    <w:rsid w:val="00C67BA6"/>
    <w:rsid w:val="00C70FC3"/>
    <w:rsid w:val="00C71F98"/>
    <w:rsid w:val="00C73834"/>
    <w:rsid w:val="00C7413F"/>
    <w:rsid w:val="00C7458B"/>
    <w:rsid w:val="00C74C29"/>
    <w:rsid w:val="00C753E1"/>
    <w:rsid w:val="00C7694B"/>
    <w:rsid w:val="00C800BD"/>
    <w:rsid w:val="00C802F6"/>
    <w:rsid w:val="00C80300"/>
    <w:rsid w:val="00C80366"/>
    <w:rsid w:val="00C81C81"/>
    <w:rsid w:val="00C81E71"/>
    <w:rsid w:val="00C827E0"/>
    <w:rsid w:val="00C853D4"/>
    <w:rsid w:val="00C8635F"/>
    <w:rsid w:val="00C86A37"/>
    <w:rsid w:val="00C90AE9"/>
    <w:rsid w:val="00C9156C"/>
    <w:rsid w:val="00C924D9"/>
    <w:rsid w:val="00C92B80"/>
    <w:rsid w:val="00C953B2"/>
    <w:rsid w:val="00C953E6"/>
    <w:rsid w:val="00C95417"/>
    <w:rsid w:val="00C955BE"/>
    <w:rsid w:val="00C96949"/>
    <w:rsid w:val="00C96A72"/>
    <w:rsid w:val="00C9729B"/>
    <w:rsid w:val="00C97665"/>
    <w:rsid w:val="00C97FB3"/>
    <w:rsid w:val="00CA0078"/>
    <w:rsid w:val="00CA17BE"/>
    <w:rsid w:val="00CA1C76"/>
    <w:rsid w:val="00CA1D2F"/>
    <w:rsid w:val="00CA280A"/>
    <w:rsid w:val="00CA291B"/>
    <w:rsid w:val="00CA315B"/>
    <w:rsid w:val="00CA3387"/>
    <w:rsid w:val="00CA3A13"/>
    <w:rsid w:val="00CA3B18"/>
    <w:rsid w:val="00CA408C"/>
    <w:rsid w:val="00CA43CA"/>
    <w:rsid w:val="00CA49D3"/>
    <w:rsid w:val="00CA5367"/>
    <w:rsid w:val="00CB03FF"/>
    <w:rsid w:val="00CB067F"/>
    <w:rsid w:val="00CB0FDB"/>
    <w:rsid w:val="00CB1753"/>
    <w:rsid w:val="00CB19DD"/>
    <w:rsid w:val="00CB2CC4"/>
    <w:rsid w:val="00CB2E31"/>
    <w:rsid w:val="00CB30B1"/>
    <w:rsid w:val="00CB3852"/>
    <w:rsid w:val="00CB3C46"/>
    <w:rsid w:val="00CB3E82"/>
    <w:rsid w:val="00CB483B"/>
    <w:rsid w:val="00CB4AE6"/>
    <w:rsid w:val="00CB5216"/>
    <w:rsid w:val="00CB6AFE"/>
    <w:rsid w:val="00CC00D8"/>
    <w:rsid w:val="00CC100F"/>
    <w:rsid w:val="00CC1E41"/>
    <w:rsid w:val="00CC1F1A"/>
    <w:rsid w:val="00CC2C0B"/>
    <w:rsid w:val="00CC2C63"/>
    <w:rsid w:val="00CC2D32"/>
    <w:rsid w:val="00CC308A"/>
    <w:rsid w:val="00CC32A6"/>
    <w:rsid w:val="00CC3A6C"/>
    <w:rsid w:val="00CC51F7"/>
    <w:rsid w:val="00CC5B6C"/>
    <w:rsid w:val="00CC5C27"/>
    <w:rsid w:val="00CD0148"/>
    <w:rsid w:val="00CD0534"/>
    <w:rsid w:val="00CD0EC1"/>
    <w:rsid w:val="00CD328F"/>
    <w:rsid w:val="00CD42A9"/>
    <w:rsid w:val="00CD50DA"/>
    <w:rsid w:val="00CD50EA"/>
    <w:rsid w:val="00CD51AF"/>
    <w:rsid w:val="00CD605A"/>
    <w:rsid w:val="00CD63CE"/>
    <w:rsid w:val="00CD66B4"/>
    <w:rsid w:val="00CD6773"/>
    <w:rsid w:val="00CD67B3"/>
    <w:rsid w:val="00CD6B5C"/>
    <w:rsid w:val="00CD7984"/>
    <w:rsid w:val="00CD7A23"/>
    <w:rsid w:val="00CD7B3B"/>
    <w:rsid w:val="00CD7C2D"/>
    <w:rsid w:val="00CE08E5"/>
    <w:rsid w:val="00CE093A"/>
    <w:rsid w:val="00CE0F45"/>
    <w:rsid w:val="00CE1542"/>
    <w:rsid w:val="00CE2951"/>
    <w:rsid w:val="00CE3462"/>
    <w:rsid w:val="00CE373D"/>
    <w:rsid w:val="00CE3816"/>
    <w:rsid w:val="00CE3998"/>
    <w:rsid w:val="00CE4381"/>
    <w:rsid w:val="00CE7F6F"/>
    <w:rsid w:val="00CF0562"/>
    <w:rsid w:val="00CF15CD"/>
    <w:rsid w:val="00CF17D2"/>
    <w:rsid w:val="00CF1A07"/>
    <w:rsid w:val="00CF1B9A"/>
    <w:rsid w:val="00CF2221"/>
    <w:rsid w:val="00CF22B3"/>
    <w:rsid w:val="00CF2D95"/>
    <w:rsid w:val="00CF45A7"/>
    <w:rsid w:val="00CF45C6"/>
    <w:rsid w:val="00CF4ED7"/>
    <w:rsid w:val="00CF523C"/>
    <w:rsid w:val="00CF61A8"/>
    <w:rsid w:val="00CF659F"/>
    <w:rsid w:val="00CF6880"/>
    <w:rsid w:val="00D0189E"/>
    <w:rsid w:val="00D02291"/>
    <w:rsid w:val="00D0314D"/>
    <w:rsid w:val="00D03906"/>
    <w:rsid w:val="00D03AD7"/>
    <w:rsid w:val="00D03C69"/>
    <w:rsid w:val="00D043A7"/>
    <w:rsid w:val="00D04CC0"/>
    <w:rsid w:val="00D057B5"/>
    <w:rsid w:val="00D05DC7"/>
    <w:rsid w:val="00D07402"/>
    <w:rsid w:val="00D076FE"/>
    <w:rsid w:val="00D07D31"/>
    <w:rsid w:val="00D1080F"/>
    <w:rsid w:val="00D11535"/>
    <w:rsid w:val="00D11572"/>
    <w:rsid w:val="00D11D16"/>
    <w:rsid w:val="00D121A1"/>
    <w:rsid w:val="00D126F0"/>
    <w:rsid w:val="00D130B5"/>
    <w:rsid w:val="00D13CB5"/>
    <w:rsid w:val="00D13F5B"/>
    <w:rsid w:val="00D14611"/>
    <w:rsid w:val="00D14AEF"/>
    <w:rsid w:val="00D15375"/>
    <w:rsid w:val="00D15489"/>
    <w:rsid w:val="00D15C2B"/>
    <w:rsid w:val="00D15D57"/>
    <w:rsid w:val="00D17121"/>
    <w:rsid w:val="00D1713B"/>
    <w:rsid w:val="00D179DF"/>
    <w:rsid w:val="00D17AE2"/>
    <w:rsid w:val="00D20053"/>
    <w:rsid w:val="00D205FF"/>
    <w:rsid w:val="00D21608"/>
    <w:rsid w:val="00D2219F"/>
    <w:rsid w:val="00D2279D"/>
    <w:rsid w:val="00D22B40"/>
    <w:rsid w:val="00D22BA9"/>
    <w:rsid w:val="00D23618"/>
    <w:rsid w:val="00D24174"/>
    <w:rsid w:val="00D24638"/>
    <w:rsid w:val="00D253B3"/>
    <w:rsid w:val="00D26368"/>
    <w:rsid w:val="00D263CF"/>
    <w:rsid w:val="00D26468"/>
    <w:rsid w:val="00D26BB5"/>
    <w:rsid w:val="00D27F03"/>
    <w:rsid w:val="00D30B95"/>
    <w:rsid w:val="00D30C32"/>
    <w:rsid w:val="00D31CA4"/>
    <w:rsid w:val="00D31DD6"/>
    <w:rsid w:val="00D31FDB"/>
    <w:rsid w:val="00D32097"/>
    <w:rsid w:val="00D32CB4"/>
    <w:rsid w:val="00D34F03"/>
    <w:rsid w:val="00D356EB"/>
    <w:rsid w:val="00D35E98"/>
    <w:rsid w:val="00D3620C"/>
    <w:rsid w:val="00D3729B"/>
    <w:rsid w:val="00D37689"/>
    <w:rsid w:val="00D407D8"/>
    <w:rsid w:val="00D40B0B"/>
    <w:rsid w:val="00D40EF0"/>
    <w:rsid w:val="00D41FF5"/>
    <w:rsid w:val="00D43805"/>
    <w:rsid w:val="00D43E22"/>
    <w:rsid w:val="00D443C8"/>
    <w:rsid w:val="00D447D7"/>
    <w:rsid w:val="00D46BFE"/>
    <w:rsid w:val="00D4768F"/>
    <w:rsid w:val="00D504B6"/>
    <w:rsid w:val="00D50863"/>
    <w:rsid w:val="00D50C55"/>
    <w:rsid w:val="00D518CA"/>
    <w:rsid w:val="00D5192D"/>
    <w:rsid w:val="00D52809"/>
    <w:rsid w:val="00D52DC7"/>
    <w:rsid w:val="00D53A1C"/>
    <w:rsid w:val="00D53C43"/>
    <w:rsid w:val="00D53F44"/>
    <w:rsid w:val="00D540E3"/>
    <w:rsid w:val="00D54EA0"/>
    <w:rsid w:val="00D55275"/>
    <w:rsid w:val="00D5590F"/>
    <w:rsid w:val="00D559CF"/>
    <w:rsid w:val="00D560B3"/>
    <w:rsid w:val="00D56465"/>
    <w:rsid w:val="00D56A5F"/>
    <w:rsid w:val="00D57389"/>
    <w:rsid w:val="00D575DC"/>
    <w:rsid w:val="00D57C2C"/>
    <w:rsid w:val="00D60A8B"/>
    <w:rsid w:val="00D623A5"/>
    <w:rsid w:val="00D62852"/>
    <w:rsid w:val="00D6288F"/>
    <w:rsid w:val="00D63E33"/>
    <w:rsid w:val="00D63F57"/>
    <w:rsid w:val="00D64441"/>
    <w:rsid w:val="00D65D13"/>
    <w:rsid w:val="00D7058A"/>
    <w:rsid w:val="00D70CE0"/>
    <w:rsid w:val="00D74765"/>
    <w:rsid w:val="00D74E12"/>
    <w:rsid w:val="00D768CC"/>
    <w:rsid w:val="00D7738B"/>
    <w:rsid w:val="00D777A7"/>
    <w:rsid w:val="00D777C8"/>
    <w:rsid w:val="00D77A29"/>
    <w:rsid w:val="00D818C6"/>
    <w:rsid w:val="00D86199"/>
    <w:rsid w:val="00D867D2"/>
    <w:rsid w:val="00D86AC1"/>
    <w:rsid w:val="00D86B28"/>
    <w:rsid w:val="00D87F0D"/>
    <w:rsid w:val="00D90367"/>
    <w:rsid w:val="00D903D1"/>
    <w:rsid w:val="00D90EEC"/>
    <w:rsid w:val="00D92185"/>
    <w:rsid w:val="00D92685"/>
    <w:rsid w:val="00D936ED"/>
    <w:rsid w:val="00D93A2F"/>
    <w:rsid w:val="00D95186"/>
    <w:rsid w:val="00D95D58"/>
    <w:rsid w:val="00D96B15"/>
    <w:rsid w:val="00D975BD"/>
    <w:rsid w:val="00D97A29"/>
    <w:rsid w:val="00D97D81"/>
    <w:rsid w:val="00DA0536"/>
    <w:rsid w:val="00DA2E4A"/>
    <w:rsid w:val="00DA42FF"/>
    <w:rsid w:val="00DA4FF3"/>
    <w:rsid w:val="00DA5642"/>
    <w:rsid w:val="00DA5647"/>
    <w:rsid w:val="00DA6EB5"/>
    <w:rsid w:val="00DA7DF1"/>
    <w:rsid w:val="00DB0402"/>
    <w:rsid w:val="00DB2423"/>
    <w:rsid w:val="00DB28C3"/>
    <w:rsid w:val="00DB2A44"/>
    <w:rsid w:val="00DB4026"/>
    <w:rsid w:val="00DB46BE"/>
    <w:rsid w:val="00DB4F7D"/>
    <w:rsid w:val="00DB541F"/>
    <w:rsid w:val="00DB5BC6"/>
    <w:rsid w:val="00DB66D3"/>
    <w:rsid w:val="00DB6C6A"/>
    <w:rsid w:val="00DB7C1E"/>
    <w:rsid w:val="00DC093C"/>
    <w:rsid w:val="00DC0B91"/>
    <w:rsid w:val="00DC11E0"/>
    <w:rsid w:val="00DC12B0"/>
    <w:rsid w:val="00DC1553"/>
    <w:rsid w:val="00DC1BA3"/>
    <w:rsid w:val="00DC2286"/>
    <w:rsid w:val="00DC2800"/>
    <w:rsid w:val="00DC2F4C"/>
    <w:rsid w:val="00DC36F8"/>
    <w:rsid w:val="00DC40BF"/>
    <w:rsid w:val="00DC478A"/>
    <w:rsid w:val="00DC48EE"/>
    <w:rsid w:val="00DC4BB4"/>
    <w:rsid w:val="00DC51B2"/>
    <w:rsid w:val="00DC550C"/>
    <w:rsid w:val="00DC71AE"/>
    <w:rsid w:val="00DD301D"/>
    <w:rsid w:val="00DD3313"/>
    <w:rsid w:val="00DD36F7"/>
    <w:rsid w:val="00DD379B"/>
    <w:rsid w:val="00DD4264"/>
    <w:rsid w:val="00DD42E0"/>
    <w:rsid w:val="00DD43B0"/>
    <w:rsid w:val="00DD484D"/>
    <w:rsid w:val="00DD501E"/>
    <w:rsid w:val="00DD5520"/>
    <w:rsid w:val="00DD5A7C"/>
    <w:rsid w:val="00DD7378"/>
    <w:rsid w:val="00DD7603"/>
    <w:rsid w:val="00DD7B43"/>
    <w:rsid w:val="00DE0A41"/>
    <w:rsid w:val="00DE147D"/>
    <w:rsid w:val="00DE19A1"/>
    <w:rsid w:val="00DE1F47"/>
    <w:rsid w:val="00DE27BC"/>
    <w:rsid w:val="00DE3141"/>
    <w:rsid w:val="00DE44A3"/>
    <w:rsid w:val="00DE45E8"/>
    <w:rsid w:val="00DE47AC"/>
    <w:rsid w:val="00DE4A44"/>
    <w:rsid w:val="00DE5650"/>
    <w:rsid w:val="00DE5DB6"/>
    <w:rsid w:val="00DE605E"/>
    <w:rsid w:val="00DE60F4"/>
    <w:rsid w:val="00DE6127"/>
    <w:rsid w:val="00DE6FBC"/>
    <w:rsid w:val="00DE7148"/>
    <w:rsid w:val="00DE7B3B"/>
    <w:rsid w:val="00DF0630"/>
    <w:rsid w:val="00DF0FA5"/>
    <w:rsid w:val="00DF2ACA"/>
    <w:rsid w:val="00DF38E1"/>
    <w:rsid w:val="00DF6B61"/>
    <w:rsid w:val="00DF6C65"/>
    <w:rsid w:val="00E00003"/>
    <w:rsid w:val="00E005F2"/>
    <w:rsid w:val="00E00C10"/>
    <w:rsid w:val="00E043CB"/>
    <w:rsid w:val="00E045D3"/>
    <w:rsid w:val="00E07001"/>
    <w:rsid w:val="00E07564"/>
    <w:rsid w:val="00E079EE"/>
    <w:rsid w:val="00E07F04"/>
    <w:rsid w:val="00E104C6"/>
    <w:rsid w:val="00E1053D"/>
    <w:rsid w:val="00E114B6"/>
    <w:rsid w:val="00E12C30"/>
    <w:rsid w:val="00E1349E"/>
    <w:rsid w:val="00E14386"/>
    <w:rsid w:val="00E1451D"/>
    <w:rsid w:val="00E1472B"/>
    <w:rsid w:val="00E14A38"/>
    <w:rsid w:val="00E157E4"/>
    <w:rsid w:val="00E16784"/>
    <w:rsid w:val="00E1795D"/>
    <w:rsid w:val="00E17A88"/>
    <w:rsid w:val="00E20796"/>
    <w:rsid w:val="00E20935"/>
    <w:rsid w:val="00E21216"/>
    <w:rsid w:val="00E2183A"/>
    <w:rsid w:val="00E21C1C"/>
    <w:rsid w:val="00E231E5"/>
    <w:rsid w:val="00E23EDF"/>
    <w:rsid w:val="00E2438D"/>
    <w:rsid w:val="00E24A3F"/>
    <w:rsid w:val="00E2579C"/>
    <w:rsid w:val="00E25F37"/>
    <w:rsid w:val="00E26B91"/>
    <w:rsid w:val="00E26EDD"/>
    <w:rsid w:val="00E27B12"/>
    <w:rsid w:val="00E31BF2"/>
    <w:rsid w:val="00E32D13"/>
    <w:rsid w:val="00E33179"/>
    <w:rsid w:val="00E331C0"/>
    <w:rsid w:val="00E33468"/>
    <w:rsid w:val="00E33473"/>
    <w:rsid w:val="00E34134"/>
    <w:rsid w:val="00E34263"/>
    <w:rsid w:val="00E34B9C"/>
    <w:rsid w:val="00E34FFC"/>
    <w:rsid w:val="00E35947"/>
    <w:rsid w:val="00E35B3C"/>
    <w:rsid w:val="00E36CB2"/>
    <w:rsid w:val="00E4006A"/>
    <w:rsid w:val="00E40F04"/>
    <w:rsid w:val="00E4114E"/>
    <w:rsid w:val="00E42F80"/>
    <w:rsid w:val="00E45F1C"/>
    <w:rsid w:val="00E46AF8"/>
    <w:rsid w:val="00E46CBA"/>
    <w:rsid w:val="00E47FDE"/>
    <w:rsid w:val="00E507D9"/>
    <w:rsid w:val="00E513DF"/>
    <w:rsid w:val="00E52130"/>
    <w:rsid w:val="00E5275C"/>
    <w:rsid w:val="00E54DE3"/>
    <w:rsid w:val="00E558C9"/>
    <w:rsid w:val="00E5609B"/>
    <w:rsid w:val="00E5700D"/>
    <w:rsid w:val="00E57014"/>
    <w:rsid w:val="00E60F46"/>
    <w:rsid w:val="00E6126E"/>
    <w:rsid w:val="00E62CF9"/>
    <w:rsid w:val="00E6339E"/>
    <w:rsid w:val="00E63B32"/>
    <w:rsid w:val="00E64E02"/>
    <w:rsid w:val="00E650CA"/>
    <w:rsid w:val="00E6616F"/>
    <w:rsid w:val="00E66AF7"/>
    <w:rsid w:val="00E66C5D"/>
    <w:rsid w:val="00E67928"/>
    <w:rsid w:val="00E679A0"/>
    <w:rsid w:val="00E71246"/>
    <w:rsid w:val="00E71464"/>
    <w:rsid w:val="00E72D5A"/>
    <w:rsid w:val="00E73469"/>
    <w:rsid w:val="00E735C3"/>
    <w:rsid w:val="00E73D56"/>
    <w:rsid w:val="00E74229"/>
    <w:rsid w:val="00E74EB0"/>
    <w:rsid w:val="00E759DD"/>
    <w:rsid w:val="00E76059"/>
    <w:rsid w:val="00E76BA9"/>
    <w:rsid w:val="00E80BE4"/>
    <w:rsid w:val="00E81ADB"/>
    <w:rsid w:val="00E8315F"/>
    <w:rsid w:val="00E852A2"/>
    <w:rsid w:val="00E855E9"/>
    <w:rsid w:val="00E87830"/>
    <w:rsid w:val="00E91158"/>
    <w:rsid w:val="00E911EE"/>
    <w:rsid w:val="00E9271A"/>
    <w:rsid w:val="00E945CD"/>
    <w:rsid w:val="00E95697"/>
    <w:rsid w:val="00E95879"/>
    <w:rsid w:val="00E95D22"/>
    <w:rsid w:val="00E9715E"/>
    <w:rsid w:val="00E971FE"/>
    <w:rsid w:val="00EA0FA3"/>
    <w:rsid w:val="00EA10F9"/>
    <w:rsid w:val="00EA11AD"/>
    <w:rsid w:val="00EA1837"/>
    <w:rsid w:val="00EA2158"/>
    <w:rsid w:val="00EA242B"/>
    <w:rsid w:val="00EA2B3C"/>
    <w:rsid w:val="00EA3C8E"/>
    <w:rsid w:val="00EA4E44"/>
    <w:rsid w:val="00EA5ABF"/>
    <w:rsid w:val="00EA630B"/>
    <w:rsid w:val="00EA7056"/>
    <w:rsid w:val="00EB055C"/>
    <w:rsid w:val="00EB0DA4"/>
    <w:rsid w:val="00EB14EC"/>
    <w:rsid w:val="00EB1FFF"/>
    <w:rsid w:val="00EB293B"/>
    <w:rsid w:val="00EB3575"/>
    <w:rsid w:val="00EB3B48"/>
    <w:rsid w:val="00EB3B86"/>
    <w:rsid w:val="00EB3CBD"/>
    <w:rsid w:val="00EB4152"/>
    <w:rsid w:val="00EB5483"/>
    <w:rsid w:val="00EB63D8"/>
    <w:rsid w:val="00EB6504"/>
    <w:rsid w:val="00EB683A"/>
    <w:rsid w:val="00EB6C72"/>
    <w:rsid w:val="00EB78EC"/>
    <w:rsid w:val="00EB7C1D"/>
    <w:rsid w:val="00EC2EAB"/>
    <w:rsid w:val="00EC36EF"/>
    <w:rsid w:val="00EC3D03"/>
    <w:rsid w:val="00EC4910"/>
    <w:rsid w:val="00EC5166"/>
    <w:rsid w:val="00EC5283"/>
    <w:rsid w:val="00EC52DC"/>
    <w:rsid w:val="00EC5518"/>
    <w:rsid w:val="00EC6C28"/>
    <w:rsid w:val="00EC71DC"/>
    <w:rsid w:val="00EC76DA"/>
    <w:rsid w:val="00ED1251"/>
    <w:rsid w:val="00ED1D8C"/>
    <w:rsid w:val="00ED2025"/>
    <w:rsid w:val="00ED2503"/>
    <w:rsid w:val="00ED317A"/>
    <w:rsid w:val="00ED359C"/>
    <w:rsid w:val="00ED3EBD"/>
    <w:rsid w:val="00ED5369"/>
    <w:rsid w:val="00ED6687"/>
    <w:rsid w:val="00ED715D"/>
    <w:rsid w:val="00EE126B"/>
    <w:rsid w:val="00EE2A8F"/>
    <w:rsid w:val="00EE3363"/>
    <w:rsid w:val="00EE33EB"/>
    <w:rsid w:val="00EE497F"/>
    <w:rsid w:val="00EE4A6A"/>
    <w:rsid w:val="00EE4BE9"/>
    <w:rsid w:val="00EE6199"/>
    <w:rsid w:val="00EE675B"/>
    <w:rsid w:val="00EE6A31"/>
    <w:rsid w:val="00EE762E"/>
    <w:rsid w:val="00EE7973"/>
    <w:rsid w:val="00EE7A86"/>
    <w:rsid w:val="00EF073D"/>
    <w:rsid w:val="00EF0AF6"/>
    <w:rsid w:val="00EF10C9"/>
    <w:rsid w:val="00EF15D8"/>
    <w:rsid w:val="00EF1772"/>
    <w:rsid w:val="00EF2136"/>
    <w:rsid w:val="00EF2C1B"/>
    <w:rsid w:val="00EF3564"/>
    <w:rsid w:val="00EF3A73"/>
    <w:rsid w:val="00EF3F7D"/>
    <w:rsid w:val="00EF4BAB"/>
    <w:rsid w:val="00EF506A"/>
    <w:rsid w:val="00EF6609"/>
    <w:rsid w:val="00EF66DD"/>
    <w:rsid w:val="00EF6B71"/>
    <w:rsid w:val="00EF742A"/>
    <w:rsid w:val="00EF7571"/>
    <w:rsid w:val="00EF7BDC"/>
    <w:rsid w:val="00F0039F"/>
    <w:rsid w:val="00F004B8"/>
    <w:rsid w:val="00F00E7B"/>
    <w:rsid w:val="00F01B2C"/>
    <w:rsid w:val="00F04166"/>
    <w:rsid w:val="00F0443B"/>
    <w:rsid w:val="00F0507B"/>
    <w:rsid w:val="00F06A51"/>
    <w:rsid w:val="00F079C0"/>
    <w:rsid w:val="00F079DF"/>
    <w:rsid w:val="00F07EDE"/>
    <w:rsid w:val="00F117AC"/>
    <w:rsid w:val="00F120D3"/>
    <w:rsid w:val="00F124D1"/>
    <w:rsid w:val="00F12A78"/>
    <w:rsid w:val="00F12E77"/>
    <w:rsid w:val="00F13782"/>
    <w:rsid w:val="00F13A97"/>
    <w:rsid w:val="00F13CAA"/>
    <w:rsid w:val="00F151A0"/>
    <w:rsid w:val="00F161DB"/>
    <w:rsid w:val="00F168FE"/>
    <w:rsid w:val="00F17102"/>
    <w:rsid w:val="00F17D07"/>
    <w:rsid w:val="00F20738"/>
    <w:rsid w:val="00F213A5"/>
    <w:rsid w:val="00F21589"/>
    <w:rsid w:val="00F2221D"/>
    <w:rsid w:val="00F22F38"/>
    <w:rsid w:val="00F23307"/>
    <w:rsid w:val="00F2498D"/>
    <w:rsid w:val="00F2538D"/>
    <w:rsid w:val="00F259D8"/>
    <w:rsid w:val="00F26244"/>
    <w:rsid w:val="00F263DF"/>
    <w:rsid w:val="00F27554"/>
    <w:rsid w:val="00F30D17"/>
    <w:rsid w:val="00F310AF"/>
    <w:rsid w:val="00F31368"/>
    <w:rsid w:val="00F3142F"/>
    <w:rsid w:val="00F32EF1"/>
    <w:rsid w:val="00F33844"/>
    <w:rsid w:val="00F33A66"/>
    <w:rsid w:val="00F33BD6"/>
    <w:rsid w:val="00F340AD"/>
    <w:rsid w:val="00F342CC"/>
    <w:rsid w:val="00F34F8B"/>
    <w:rsid w:val="00F3510A"/>
    <w:rsid w:val="00F3647E"/>
    <w:rsid w:val="00F36BFE"/>
    <w:rsid w:val="00F37154"/>
    <w:rsid w:val="00F3723C"/>
    <w:rsid w:val="00F40933"/>
    <w:rsid w:val="00F40C64"/>
    <w:rsid w:val="00F413F9"/>
    <w:rsid w:val="00F42D48"/>
    <w:rsid w:val="00F42E1E"/>
    <w:rsid w:val="00F430B0"/>
    <w:rsid w:val="00F43951"/>
    <w:rsid w:val="00F43EEC"/>
    <w:rsid w:val="00F4457D"/>
    <w:rsid w:val="00F4544B"/>
    <w:rsid w:val="00F466B9"/>
    <w:rsid w:val="00F5005A"/>
    <w:rsid w:val="00F5024E"/>
    <w:rsid w:val="00F50393"/>
    <w:rsid w:val="00F520CF"/>
    <w:rsid w:val="00F52E57"/>
    <w:rsid w:val="00F5427A"/>
    <w:rsid w:val="00F54370"/>
    <w:rsid w:val="00F54449"/>
    <w:rsid w:val="00F54FBE"/>
    <w:rsid w:val="00F558B4"/>
    <w:rsid w:val="00F55A37"/>
    <w:rsid w:val="00F57642"/>
    <w:rsid w:val="00F5794D"/>
    <w:rsid w:val="00F60780"/>
    <w:rsid w:val="00F6079B"/>
    <w:rsid w:val="00F60CC7"/>
    <w:rsid w:val="00F611EB"/>
    <w:rsid w:val="00F61201"/>
    <w:rsid w:val="00F61CEA"/>
    <w:rsid w:val="00F62839"/>
    <w:rsid w:val="00F634FD"/>
    <w:rsid w:val="00F63F2B"/>
    <w:rsid w:val="00F64390"/>
    <w:rsid w:val="00F6501E"/>
    <w:rsid w:val="00F66893"/>
    <w:rsid w:val="00F67540"/>
    <w:rsid w:val="00F67563"/>
    <w:rsid w:val="00F67841"/>
    <w:rsid w:val="00F67872"/>
    <w:rsid w:val="00F67B39"/>
    <w:rsid w:val="00F70090"/>
    <w:rsid w:val="00F7029C"/>
    <w:rsid w:val="00F70378"/>
    <w:rsid w:val="00F70D6A"/>
    <w:rsid w:val="00F70DE7"/>
    <w:rsid w:val="00F70E49"/>
    <w:rsid w:val="00F72335"/>
    <w:rsid w:val="00F7234D"/>
    <w:rsid w:val="00F7267F"/>
    <w:rsid w:val="00F726B8"/>
    <w:rsid w:val="00F73A9C"/>
    <w:rsid w:val="00F77386"/>
    <w:rsid w:val="00F81CDA"/>
    <w:rsid w:val="00F81F41"/>
    <w:rsid w:val="00F824B0"/>
    <w:rsid w:val="00F848CF"/>
    <w:rsid w:val="00F84BC1"/>
    <w:rsid w:val="00F84F75"/>
    <w:rsid w:val="00F85E4A"/>
    <w:rsid w:val="00F868D5"/>
    <w:rsid w:val="00F87224"/>
    <w:rsid w:val="00F90962"/>
    <w:rsid w:val="00F9288C"/>
    <w:rsid w:val="00F9340C"/>
    <w:rsid w:val="00F9498B"/>
    <w:rsid w:val="00F9571E"/>
    <w:rsid w:val="00F95E55"/>
    <w:rsid w:val="00FA1664"/>
    <w:rsid w:val="00FA1742"/>
    <w:rsid w:val="00FA239A"/>
    <w:rsid w:val="00FA27C0"/>
    <w:rsid w:val="00FA2EDB"/>
    <w:rsid w:val="00FA4143"/>
    <w:rsid w:val="00FA433E"/>
    <w:rsid w:val="00FA5087"/>
    <w:rsid w:val="00FA62B9"/>
    <w:rsid w:val="00FA69D3"/>
    <w:rsid w:val="00FA6A8B"/>
    <w:rsid w:val="00FA7C74"/>
    <w:rsid w:val="00FB0219"/>
    <w:rsid w:val="00FB022C"/>
    <w:rsid w:val="00FB124C"/>
    <w:rsid w:val="00FB1944"/>
    <w:rsid w:val="00FB3892"/>
    <w:rsid w:val="00FB4039"/>
    <w:rsid w:val="00FB4C7C"/>
    <w:rsid w:val="00FC03F4"/>
    <w:rsid w:val="00FC118E"/>
    <w:rsid w:val="00FC1207"/>
    <w:rsid w:val="00FC1315"/>
    <w:rsid w:val="00FC141B"/>
    <w:rsid w:val="00FC1616"/>
    <w:rsid w:val="00FC200D"/>
    <w:rsid w:val="00FC2706"/>
    <w:rsid w:val="00FC308C"/>
    <w:rsid w:val="00FC4BB5"/>
    <w:rsid w:val="00FC558C"/>
    <w:rsid w:val="00FC5E47"/>
    <w:rsid w:val="00FC6587"/>
    <w:rsid w:val="00FC771C"/>
    <w:rsid w:val="00FC77BC"/>
    <w:rsid w:val="00FD020E"/>
    <w:rsid w:val="00FD06BC"/>
    <w:rsid w:val="00FD0974"/>
    <w:rsid w:val="00FD0EA0"/>
    <w:rsid w:val="00FD1627"/>
    <w:rsid w:val="00FD21BC"/>
    <w:rsid w:val="00FD2453"/>
    <w:rsid w:val="00FD304B"/>
    <w:rsid w:val="00FD5D55"/>
    <w:rsid w:val="00FD5F29"/>
    <w:rsid w:val="00FD6CF7"/>
    <w:rsid w:val="00FD7262"/>
    <w:rsid w:val="00FE013D"/>
    <w:rsid w:val="00FE1724"/>
    <w:rsid w:val="00FE209E"/>
    <w:rsid w:val="00FE2552"/>
    <w:rsid w:val="00FE397E"/>
    <w:rsid w:val="00FE4EA6"/>
    <w:rsid w:val="00FE6202"/>
    <w:rsid w:val="00FF164C"/>
    <w:rsid w:val="00FF2811"/>
    <w:rsid w:val="00FF3A05"/>
    <w:rsid w:val="00FF44EE"/>
    <w:rsid w:val="00FF58A0"/>
    <w:rsid w:val="00FF5A28"/>
    <w:rsid w:val="00FF5A3B"/>
    <w:rsid w:val="00FF7038"/>
    <w:rsid w:val="00FF7E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v:stroke endarrow="block"/>
    </o:shapedefaults>
    <o:shapelayout v:ext="edit">
      <o:idmap v:ext="edit" data="1"/>
    </o:shapelayout>
  </w:shapeDefaults>
  <w:decimalSymbol w:val=","/>
  <w:listSeparator w:val=";"/>
  <w14:docId w14:val="54278CF1"/>
  <w15:chartTrackingRefBased/>
  <w15:docId w15:val="{244A0AC9-1FFA-4E0F-8BED-216D7C8701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algun Gothic" w:hAnsi="Calibri" w:cs="Times New Roman"/>
        <w:lang w:val="sv-SE" w:eastAsia="sv-SE"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34263"/>
    <w:pPr>
      <w:spacing w:after="200" w:line="276" w:lineRule="auto"/>
    </w:pPr>
    <w:rPr>
      <w:rFonts w:ascii="Arial" w:hAnsi="Arial"/>
      <w:szCs w:val="22"/>
      <w:lang w:val="en-US" w:eastAsia="en-US"/>
    </w:rPr>
  </w:style>
  <w:style w:type="paragraph" w:styleId="Heading1">
    <w:name w:val="heading 1"/>
    <w:next w:val="Normal"/>
    <w:link w:val="Heading1Char"/>
    <w:qFormat/>
    <w:rsid w:val="00120D47"/>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val="en-GB"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2"/>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2"/>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qFormat/>
    <w:rsid w:val="00740114"/>
    <w:pPr>
      <w:spacing w:after="0" w:line="240" w:lineRule="auto"/>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Hyperlink">
    <w:name w:val="Hyperlink"/>
    <w:uiPriority w:val="99"/>
    <w:rsid w:val="00740114"/>
    <w:rPr>
      <w:color w:val="0000FF"/>
      <w:u w:val="single"/>
    </w:rPr>
  </w:style>
  <w:style w:type="paragraph" w:styleId="BalloonText">
    <w:name w:val="Balloon Text"/>
    <w:basedOn w:val="Normal"/>
    <w:link w:val="BalloonTextChar"/>
    <w:uiPriority w:val="99"/>
    <w:semiHidden/>
    <w:unhideWhenUsed/>
    <w:rsid w:val="000343D3"/>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basedOn w:val="Normal"/>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line="240" w:lineRule="auto"/>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val="en-GB" w:eastAsia="zh-CN"/>
    </w:rPr>
  </w:style>
  <w:style w:type="character" w:customStyle="1" w:styleId="Heading2Char">
    <w:name w:val="Heading 2 Char"/>
    <w:link w:val="Heading2"/>
    <w:rsid w:val="00455C91"/>
    <w:rPr>
      <w:rFonts w:ascii="Arial" w:eastAsia="Times New Roman" w:hAnsi="Arial" w:cs="Arial"/>
      <w:sz w:val="24"/>
      <w:szCs w:val="32"/>
      <w:lang w:val="en-GB" w:eastAsia="zh-CN"/>
    </w:rPr>
  </w:style>
  <w:style w:type="character" w:customStyle="1" w:styleId="Heading3Char">
    <w:name w:val="Heading 3 Char"/>
    <w:link w:val="Heading3"/>
    <w:rsid w:val="00120D47"/>
    <w:rPr>
      <w:rFonts w:ascii="Arial" w:eastAsia="Times New Roman" w:hAnsi="Arial" w:cs="Arial"/>
      <w:sz w:val="22"/>
      <w:szCs w:val="28"/>
      <w:u w:val="single"/>
      <w:lang w:val="en-GB" w:eastAsia="zh-CN"/>
    </w:rPr>
  </w:style>
  <w:style w:type="character" w:customStyle="1" w:styleId="Heading4Char">
    <w:name w:val="Heading 4 Char"/>
    <w:link w:val="Heading4"/>
    <w:rsid w:val="00120D47"/>
    <w:rPr>
      <w:rFonts w:ascii="Arial" w:eastAsia="Times New Roman" w:hAnsi="Arial" w:cs="Arial"/>
      <w:sz w:val="24"/>
      <w:szCs w:val="24"/>
      <w:u w:val="single"/>
      <w:lang w:val="en-GB" w:eastAsia="zh-CN"/>
    </w:rPr>
  </w:style>
  <w:style w:type="character" w:customStyle="1" w:styleId="Heading5Char">
    <w:name w:val="Heading 5 Char"/>
    <w:link w:val="Heading5"/>
    <w:rsid w:val="00120D47"/>
    <w:rPr>
      <w:rFonts w:ascii="Arial" w:eastAsia="Times New Roman" w:hAnsi="Arial" w:cs="Arial"/>
      <w:sz w:val="22"/>
      <w:szCs w:val="22"/>
      <w:u w:val="single"/>
      <w:lang w:val="en-GB" w:eastAsia="zh-CN"/>
    </w:rPr>
  </w:style>
  <w:style w:type="character" w:customStyle="1" w:styleId="Heading6Char">
    <w:name w:val="Heading 6 Char"/>
    <w:link w:val="Heading6"/>
    <w:rsid w:val="00120D47"/>
    <w:rPr>
      <w:rFonts w:ascii="Arial" w:eastAsia="Times New Roman" w:hAnsi="Arial" w:cs="Arial"/>
      <w:lang w:val="en-GB" w:eastAsia="zh-CN"/>
    </w:rPr>
  </w:style>
  <w:style w:type="character" w:customStyle="1" w:styleId="Heading7Char">
    <w:name w:val="Heading 7 Char"/>
    <w:link w:val="Heading7"/>
    <w:rsid w:val="00120D47"/>
    <w:rPr>
      <w:rFonts w:ascii="Arial" w:eastAsia="Times New Roman" w:hAnsi="Arial" w:cs="Arial"/>
      <w:lang w:val="en-GB" w:eastAsia="zh-CN"/>
    </w:rPr>
  </w:style>
  <w:style w:type="character" w:customStyle="1" w:styleId="Heading8Char">
    <w:name w:val="Heading 8 Char"/>
    <w:link w:val="Heading8"/>
    <w:rsid w:val="00120D47"/>
    <w:rPr>
      <w:rFonts w:ascii="Arial" w:eastAsia="Times New Roman" w:hAnsi="Arial" w:cs="Arial"/>
      <w:lang w:val="en-GB" w:eastAsia="zh-CN"/>
    </w:rPr>
  </w:style>
  <w:style w:type="character" w:customStyle="1" w:styleId="Heading9Char">
    <w:name w:val="Heading 9 Char"/>
    <w:link w:val="Heading9"/>
    <w:rsid w:val="00120D47"/>
    <w:rPr>
      <w:rFonts w:ascii="Arial" w:eastAsia="Times New Roman" w:hAnsi="Arial" w:cs="Arial"/>
      <w:lang w:val="en-GB"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qFormat/>
    <w:rsid w:val="002F703D"/>
    <w:pPr>
      <w:tabs>
        <w:tab w:val="left" w:pos="1622"/>
      </w:tabs>
      <w:spacing w:after="0" w:line="240" w:lineRule="auto"/>
      <w:ind w:left="1622" w:hanging="363"/>
    </w:pPr>
    <w:rPr>
      <w:rFonts w:eastAsia="MS Mincho"/>
      <w:szCs w:val="24"/>
      <w:lang w:val="en-GB" w:eastAsia="en-GB"/>
    </w:rPr>
  </w:style>
  <w:style w:type="character" w:customStyle="1" w:styleId="Doc-text2Char">
    <w:name w:val="Doc-text2 Char"/>
    <w:link w:val="Doc-text2"/>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link w:val="NOChar"/>
    <w:rsid w:val="00445FD8"/>
    <w:pPr>
      <w:keepLines/>
      <w:spacing w:after="180" w:line="240" w:lineRule="auto"/>
      <w:ind w:left="1135" w:hanging="851"/>
    </w:pPr>
    <w:rPr>
      <w:rFonts w:ascii="Times New Roman" w:eastAsia="Times New Roman" w:hAnsi="Times New Roman"/>
      <w:szCs w:val="20"/>
      <w:lang w:val="en-GB"/>
    </w:rPr>
  </w:style>
  <w:style w:type="paragraph" w:customStyle="1" w:styleId="B1">
    <w:name w:val="B1"/>
    <w:basedOn w:val="List"/>
    <w:link w:val="B1Char"/>
    <w:rsid w:val="000A7088"/>
    <w:pPr>
      <w:overflowPunct w:val="0"/>
      <w:autoSpaceDE w:val="0"/>
      <w:autoSpaceDN w:val="0"/>
      <w:adjustRightInd w:val="0"/>
      <w:spacing w:after="180" w:line="240" w:lineRule="auto"/>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qFormat/>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966569"/>
    <w:rPr>
      <w:rFonts w:ascii="Courier New" w:eastAsia="Times New Roman" w:hAnsi="Courier New"/>
      <w:noProof/>
      <w:sz w:val="16"/>
      <w:lang w:val="en-GB" w:eastAsia="ja-JP" w:bidi="ar-SA"/>
    </w:rPr>
  </w:style>
  <w:style w:type="character" w:customStyle="1" w:styleId="NOChar">
    <w:name w:val="NO Char"/>
    <w:link w:val="NO"/>
    <w:rsid w:val="00923F97"/>
    <w:rPr>
      <w:rFonts w:ascii="Times New Roman" w:eastAsia="Times New Roman" w:hAnsi="Times New Roman"/>
      <w:lang w:val="en-GB"/>
    </w:rPr>
  </w:style>
  <w:style w:type="paragraph" w:customStyle="1" w:styleId="TAL">
    <w:name w:val="TAL"/>
    <w:basedOn w:val="Normal"/>
    <w:link w:val="TALCar"/>
    <w:rsid w:val="00DD7B43"/>
    <w:pPr>
      <w:keepNext/>
      <w:keepLines/>
      <w:overflowPunct w:val="0"/>
      <w:autoSpaceDE w:val="0"/>
      <w:autoSpaceDN w:val="0"/>
      <w:adjustRightInd w:val="0"/>
      <w:spacing w:after="0" w:line="240" w:lineRule="auto"/>
      <w:textAlignment w:val="baseline"/>
    </w:pPr>
    <w:rPr>
      <w:rFonts w:eastAsia="Times New Roman"/>
      <w:sz w:val="18"/>
      <w:szCs w:val="20"/>
      <w:lang w:val="en-GB" w:eastAsia="ja-JP"/>
    </w:rPr>
  </w:style>
  <w:style w:type="character" w:customStyle="1" w:styleId="TALCar">
    <w:name w:val="TAL Car"/>
    <w:link w:val="TAL"/>
    <w:rsid w:val="00DD7B43"/>
    <w:rPr>
      <w:rFonts w:ascii="Arial" w:eastAsia="Times New Roman" w:hAnsi="Arial"/>
      <w:sz w:val="18"/>
      <w:lang w:val="en-GB" w:eastAsia="ja-JP"/>
    </w:rPr>
  </w:style>
  <w:style w:type="paragraph" w:customStyle="1" w:styleId="TALCharChar">
    <w:name w:val="TAL Char Char"/>
    <w:basedOn w:val="Normal"/>
    <w:link w:val="TALCharCharChar"/>
    <w:rsid w:val="00DD7B43"/>
    <w:pPr>
      <w:keepNext/>
      <w:keepLines/>
      <w:overflowPunct w:val="0"/>
      <w:autoSpaceDE w:val="0"/>
      <w:autoSpaceDN w:val="0"/>
      <w:adjustRightInd w:val="0"/>
      <w:spacing w:after="0" w:line="240" w:lineRule="auto"/>
      <w:textAlignment w:val="baseline"/>
    </w:pPr>
    <w:rPr>
      <w:rFonts w:eastAsia="Times New Roman"/>
      <w:sz w:val="18"/>
      <w:szCs w:val="20"/>
      <w:lang w:val="en-GB" w:eastAsia="ja-JP"/>
    </w:rPr>
  </w:style>
  <w:style w:type="character" w:customStyle="1" w:styleId="TALCharCharChar">
    <w:name w:val="TAL Char Char Char"/>
    <w:link w:val="TALCharChar"/>
    <w:rsid w:val="00DD7B43"/>
    <w:rPr>
      <w:rFonts w:ascii="Arial" w:eastAsia="Times New Roman" w:hAnsi="Arial"/>
      <w:sz w:val="18"/>
      <w:lang w:val="en-GB" w:eastAsia="ja-JP"/>
    </w:rPr>
  </w:style>
  <w:style w:type="paragraph" w:customStyle="1" w:styleId="TAH">
    <w:name w:val="TAH"/>
    <w:basedOn w:val="Normal"/>
    <w:link w:val="TAHCar"/>
    <w:rsid w:val="00DD7B43"/>
    <w:pPr>
      <w:keepNext/>
      <w:keepLines/>
      <w:overflowPunct w:val="0"/>
      <w:autoSpaceDE w:val="0"/>
      <w:autoSpaceDN w:val="0"/>
      <w:adjustRightInd w:val="0"/>
      <w:spacing w:after="0" w:line="240" w:lineRule="auto"/>
      <w:jc w:val="center"/>
      <w:textAlignment w:val="baseline"/>
    </w:pPr>
    <w:rPr>
      <w:rFonts w:eastAsia="Times New Roman"/>
      <w:b/>
      <w:sz w:val="18"/>
      <w:szCs w:val="20"/>
      <w:lang w:val="en-GB" w:eastAsia="ja-JP"/>
    </w:rPr>
  </w:style>
  <w:style w:type="paragraph" w:customStyle="1" w:styleId="TAN">
    <w:name w:val="TAN"/>
    <w:basedOn w:val="TAL"/>
    <w:link w:val="TANChar"/>
    <w:rsid w:val="00DD7B43"/>
    <w:pPr>
      <w:ind w:left="851" w:hanging="851"/>
    </w:pPr>
  </w:style>
  <w:style w:type="character" w:customStyle="1" w:styleId="TANChar">
    <w:name w:val="TAN Char"/>
    <w:link w:val="TAN"/>
    <w:rsid w:val="00DD7B43"/>
    <w:rPr>
      <w:rFonts w:ascii="Arial" w:eastAsia="Times New Roman" w:hAnsi="Arial"/>
      <w:sz w:val="18"/>
      <w:lang w:val="en-GB" w:eastAsia="ja-JP"/>
    </w:rPr>
  </w:style>
  <w:style w:type="character" w:customStyle="1" w:styleId="TAHCar">
    <w:name w:val="TAH Car"/>
    <w:link w:val="TAH"/>
    <w:rsid w:val="00DD7B43"/>
    <w:rPr>
      <w:rFonts w:ascii="Arial" w:eastAsia="Times New Roman" w:hAnsi="Arial"/>
      <w:b/>
      <w:sz w:val="18"/>
      <w:lang w:val="en-GB" w:eastAsia="ja-JP"/>
    </w:rPr>
  </w:style>
  <w:style w:type="paragraph" w:customStyle="1" w:styleId="IvDInstructiontext">
    <w:name w:val="IvD Instructiontext"/>
    <w:basedOn w:val="BodyText"/>
    <w:link w:val="IvDInstructiontextChar"/>
    <w:uiPriority w:val="99"/>
    <w:qFormat/>
    <w:rsid w:val="00C61401"/>
    <w:pPr>
      <w:keepLines/>
      <w:tabs>
        <w:tab w:val="left" w:pos="2552"/>
        <w:tab w:val="left" w:pos="3856"/>
        <w:tab w:val="left" w:pos="5216"/>
        <w:tab w:val="left" w:pos="6464"/>
        <w:tab w:val="left" w:pos="7768"/>
        <w:tab w:val="left" w:pos="9072"/>
        <w:tab w:val="left" w:pos="9639"/>
      </w:tabs>
      <w:spacing w:before="240" w:after="0" w:line="240" w:lineRule="auto"/>
    </w:pPr>
    <w:rPr>
      <w:rFonts w:eastAsia="Times New Roman"/>
      <w:i/>
      <w:color w:val="7F7F7F"/>
      <w:spacing w:val="2"/>
      <w:sz w:val="18"/>
      <w:szCs w:val="18"/>
    </w:rPr>
  </w:style>
  <w:style w:type="character" w:customStyle="1" w:styleId="IvDInstructiontextChar">
    <w:name w:val="IvD Instructiontext Char"/>
    <w:link w:val="IvDInstructiontext"/>
    <w:uiPriority w:val="99"/>
    <w:rsid w:val="00C61401"/>
    <w:rPr>
      <w:rFonts w:ascii="Arial" w:eastAsia="Times New Roman" w:hAnsi="Arial"/>
      <w:i/>
      <w:color w:val="7F7F7F"/>
      <w:spacing w:val="2"/>
      <w:sz w:val="18"/>
      <w:szCs w:val="18"/>
    </w:rPr>
  </w:style>
  <w:style w:type="paragraph" w:customStyle="1" w:styleId="IvDbodytext">
    <w:name w:val="IvD bodytext"/>
    <w:basedOn w:val="BodyText"/>
    <w:link w:val="IvDbodytextChar"/>
    <w:qFormat/>
    <w:rsid w:val="00C61401"/>
    <w:pPr>
      <w:keepLines/>
      <w:tabs>
        <w:tab w:val="left" w:pos="2552"/>
        <w:tab w:val="left" w:pos="3856"/>
        <w:tab w:val="left" w:pos="5216"/>
        <w:tab w:val="left" w:pos="6464"/>
        <w:tab w:val="left" w:pos="7768"/>
        <w:tab w:val="left" w:pos="9072"/>
        <w:tab w:val="left" w:pos="9639"/>
      </w:tabs>
      <w:spacing w:before="240" w:after="0" w:line="240" w:lineRule="auto"/>
    </w:pPr>
    <w:rPr>
      <w:rFonts w:eastAsia="Times New Roman"/>
      <w:spacing w:val="2"/>
      <w:szCs w:val="20"/>
    </w:rPr>
  </w:style>
  <w:style w:type="character" w:customStyle="1" w:styleId="IvDbodytextChar">
    <w:name w:val="IvD bodytext Char"/>
    <w:link w:val="IvDbodytext"/>
    <w:rsid w:val="00C61401"/>
    <w:rPr>
      <w:rFonts w:ascii="Arial" w:eastAsia="Times New Roman" w:hAnsi="Arial"/>
      <w:spacing w:val="2"/>
    </w:rPr>
  </w:style>
  <w:style w:type="paragraph" w:styleId="BodyText">
    <w:name w:val="Body Text"/>
    <w:basedOn w:val="Normal"/>
    <w:link w:val="BodyTextChar"/>
    <w:uiPriority w:val="99"/>
    <w:unhideWhenUsed/>
    <w:rsid w:val="00C61401"/>
    <w:pPr>
      <w:spacing w:after="120"/>
    </w:pPr>
  </w:style>
  <w:style w:type="character" w:customStyle="1" w:styleId="BodyTextChar">
    <w:name w:val="Body Text Char"/>
    <w:link w:val="BodyText"/>
    <w:uiPriority w:val="99"/>
    <w:rsid w:val="00C61401"/>
    <w:rPr>
      <w:rFonts w:ascii="Arial" w:hAnsi="Arial"/>
      <w:szCs w:val="22"/>
    </w:rPr>
  </w:style>
  <w:style w:type="paragraph" w:styleId="NormalWeb">
    <w:name w:val="Normal (Web)"/>
    <w:basedOn w:val="Normal"/>
    <w:uiPriority w:val="99"/>
    <w:unhideWhenUsed/>
    <w:rsid w:val="00A00775"/>
    <w:pPr>
      <w:spacing w:before="100" w:beforeAutospacing="1" w:after="100" w:afterAutospacing="1" w:line="240" w:lineRule="auto"/>
    </w:pPr>
    <w:rPr>
      <w:rFonts w:ascii="Times New Roman" w:eastAsia="Times New Roman" w:hAnsi="Times New Roman"/>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53A1C"/>
    <w:rPr>
      <w:rFonts w:ascii="Arial" w:hAnsi="Arial"/>
      <w:szCs w:val="22"/>
    </w:rPr>
  </w:style>
  <w:style w:type="paragraph" w:styleId="Caption">
    <w:name w:val="caption"/>
    <w:aliases w:val="cap,Caption Char1 Char,cap Char Char1,Caption Char Char1 Char,cap Char2,cap1,cap2,cap11,Légende-figure,Légende-figure Char,captions,Légende-figure Char Char Char Char,Beschrifubg,Beschriftung Char,label,cap11 Char Char Char"/>
    <w:basedOn w:val="Normal"/>
    <w:next w:val="Normal"/>
    <w:link w:val="CaptionChar"/>
    <w:qFormat/>
    <w:rsid w:val="00882C7D"/>
    <w:pPr>
      <w:overflowPunct w:val="0"/>
      <w:autoSpaceDE w:val="0"/>
      <w:autoSpaceDN w:val="0"/>
      <w:adjustRightInd w:val="0"/>
      <w:spacing w:after="240" w:line="240" w:lineRule="auto"/>
      <w:jc w:val="center"/>
      <w:textAlignment w:val="baseline"/>
    </w:pPr>
    <w:rPr>
      <w:rFonts w:eastAsia="Times New Roman"/>
      <w:b/>
      <w:bCs/>
      <w:szCs w:val="20"/>
      <w:lang w:val="en-GB" w:eastAsia="zh-CN"/>
    </w:rPr>
  </w:style>
  <w:style w:type="paragraph" w:customStyle="1" w:styleId="Proposal">
    <w:name w:val="Proposal"/>
    <w:basedOn w:val="Normal"/>
    <w:rsid w:val="00882C7D"/>
    <w:pPr>
      <w:numPr>
        <w:numId w:val="35"/>
      </w:numPr>
      <w:tabs>
        <w:tab w:val="left" w:pos="1701"/>
      </w:tabs>
      <w:overflowPunct w:val="0"/>
      <w:autoSpaceDE w:val="0"/>
      <w:autoSpaceDN w:val="0"/>
      <w:adjustRightInd w:val="0"/>
      <w:spacing w:after="120" w:line="240" w:lineRule="auto"/>
      <w:jc w:val="both"/>
      <w:textAlignment w:val="baseline"/>
    </w:pPr>
    <w:rPr>
      <w:rFonts w:eastAsia="Times New Roman"/>
      <w:b/>
      <w:bCs/>
      <w:szCs w:val="20"/>
      <w:lang w:val="en-GB" w:eastAsia="zh-CN"/>
    </w:rPr>
  </w:style>
  <w:style w:type="paragraph" w:customStyle="1" w:styleId="Observation">
    <w:name w:val="Observation"/>
    <w:basedOn w:val="Proposal"/>
    <w:qFormat/>
    <w:rsid w:val="00882C7D"/>
    <w:pPr>
      <w:numPr>
        <w:numId w:val="34"/>
      </w:numPr>
    </w:pPr>
  </w:style>
  <w:style w:type="character" w:customStyle="1" w:styleId="TALChar">
    <w:name w:val="TAL Char"/>
    <w:locked/>
    <w:rsid w:val="00C955BE"/>
    <w:rPr>
      <w:rFonts w:ascii="Arial" w:hAnsi="Arial" w:cs="Arial"/>
    </w:rPr>
  </w:style>
  <w:style w:type="character" w:customStyle="1" w:styleId="TAHChar">
    <w:name w:val="TAH Char"/>
    <w:locked/>
    <w:rsid w:val="00C955BE"/>
    <w:rPr>
      <w:rFonts w:ascii="Arial" w:hAnsi="Arial" w:cs="Arial"/>
      <w:b/>
      <w:bCs/>
    </w:rPr>
  </w:style>
  <w:style w:type="paragraph" w:customStyle="1" w:styleId="Reference">
    <w:name w:val="Reference"/>
    <w:basedOn w:val="Normal"/>
    <w:rsid w:val="00C953E6"/>
    <w:pPr>
      <w:numPr>
        <w:numId w:val="45"/>
      </w:numPr>
      <w:overflowPunct w:val="0"/>
      <w:autoSpaceDE w:val="0"/>
      <w:autoSpaceDN w:val="0"/>
      <w:adjustRightInd w:val="0"/>
      <w:spacing w:after="120" w:line="240" w:lineRule="auto"/>
      <w:jc w:val="both"/>
      <w:textAlignment w:val="baseline"/>
    </w:pPr>
    <w:rPr>
      <w:rFonts w:eastAsia="Times New Roman"/>
      <w:szCs w:val="20"/>
      <w:lang w:val="en-GB" w:eastAsia="zh-CN"/>
    </w:rPr>
  </w:style>
  <w:style w:type="character" w:customStyle="1" w:styleId="CaptionChar">
    <w:name w:val="Caption Char"/>
    <w:aliases w:val="cap Char,Caption Char1 Char Char,cap Char Char1 Char,Caption Char Char1 Char Char,cap Char2 Char,cap1 Char,cap2 Char,cap11 Char,Légende-figure Char1,Légende-figure Char Char,captions Char,Légende-figure Char Char Char Char Char,label Char"/>
    <w:link w:val="Caption"/>
    <w:locked/>
    <w:rsid w:val="00160B7F"/>
    <w:rPr>
      <w:rFonts w:ascii="Arial" w:eastAsia="Times New Roman" w:hAnsi="Arial"/>
      <w:b/>
      <w:bCs/>
      <w:lang w:val="en-GB" w:eastAsia="zh-CN"/>
    </w:rPr>
  </w:style>
  <w:style w:type="paragraph" w:customStyle="1" w:styleId="Figure">
    <w:name w:val="Figure"/>
    <w:basedOn w:val="Normal"/>
    <w:next w:val="Caption"/>
    <w:rsid w:val="00160B7F"/>
    <w:pPr>
      <w:keepNext/>
      <w:keepLines/>
      <w:overflowPunct w:val="0"/>
      <w:autoSpaceDE w:val="0"/>
      <w:autoSpaceDN w:val="0"/>
      <w:adjustRightInd w:val="0"/>
      <w:spacing w:before="180" w:after="120" w:line="240" w:lineRule="auto"/>
      <w:jc w:val="center"/>
      <w:textAlignment w:val="baseline"/>
    </w:pPr>
    <w:rPr>
      <w:rFonts w:eastAsia="Times New Roman"/>
      <w:szCs w:val="20"/>
      <w:lang w:val="en-GB" w:eastAsia="zh-CN"/>
    </w:rPr>
  </w:style>
  <w:style w:type="paragraph" w:customStyle="1" w:styleId="Comments">
    <w:name w:val="Comments"/>
    <w:basedOn w:val="Normal"/>
    <w:link w:val="CommentsChar"/>
    <w:qFormat/>
    <w:rsid w:val="00376F09"/>
    <w:pPr>
      <w:spacing w:before="40" w:after="0" w:line="240" w:lineRule="auto"/>
    </w:pPr>
    <w:rPr>
      <w:rFonts w:eastAsia="MS Mincho"/>
      <w:i/>
      <w:noProof/>
      <w:sz w:val="18"/>
      <w:szCs w:val="24"/>
      <w:lang w:val="en-GB" w:eastAsia="en-GB"/>
    </w:rPr>
  </w:style>
  <w:style w:type="character" w:customStyle="1" w:styleId="CommentsChar">
    <w:name w:val="Comments Char"/>
    <w:link w:val="Comments"/>
    <w:rsid w:val="00376F09"/>
    <w:rPr>
      <w:rFonts w:ascii="Arial" w:eastAsia="MS Mincho" w:hAnsi="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565877">
      <w:bodyDiv w:val="1"/>
      <w:marLeft w:val="0"/>
      <w:marRight w:val="0"/>
      <w:marTop w:val="0"/>
      <w:marBottom w:val="0"/>
      <w:divBdr>
        <w:top w:val="none" w:sz="0" w:space="0" w:color="auto"/>
        <w:left w:val="none" w:sz="0" w:space="0" w:color="auto"/>
        <w:bottom w:val="none" w:sz="0" w:space="0" w:color="auto"/>
        <w:right w:val="none" w:sz="0" w:space="0" w:color="auto"/>
      </w:divBdr>
    </w:div>
    <w:div w:id="209223472">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450049269">
      <w:bodyDiv w:val="1"/>
      <w:marLeft w:val="0"/>
      <w:marRight w:val="0"/>
      <w:marTop w:val="0"/>
      <w:marBottom w:val="0"/>
      <w:divBdr>
        <w:top w:val="none" w:sz="0" w:space="0" w:color="auto"/>
        <w:left w:val="none" w:sz="0" w:space="0" w:color="auto"/>
        <w:bottom w:val="none" w:sz="0" w:space="0" w:color="auto"/>
        <w:right w:val="none" w:sz="0" w:space="0" w:color="auto"/>
      </w:divBdr>
    </w:div>
    <w:div w:id="1091975587">
      <w:bodyDiv w:val="1"/>
      <w:marLeft w:val="0"/>
      <w:marRight w:val="0"/>
      <w:marTop w:val="0"/>
      <w:marBottom w:val="0"/>
      <w:divBdr>
        <w:top w:val="none" w:sz="0" w:space="0" w:color="auto"/>
        <w:left w:val="none" w:sz="0" w:space="0" w:color="auto"/>
        <w:bottom w:val="none" w:sz="0" w:space="0" w:color="auto"/>
        <w:right w:val="none" w:sz="0" w:space="0" w:color="auto"/>
      </w:divBdr>
    </w:div>
    <w:div w:id="1130903142">
      <w:bodyDiv w:val="1"/>
      <w:marLeft w:val="0"/>
      <w:marRight w:val="0"/>
      <w:marTop w:val="0"/>
      <w:marBottom w:val="0"/>
      <w:divBdr>
        <w:top w:val="none" w:sz="0" w:space="0" w:color="auto"/>
        <w:left w:val="none" w:sz="0" w:space="0" w:color="auto"/>
        <w:bottom w:val="none" w:sz="0" w:space="0" w:color="auto"/>
        <w:right w:val="none" w:sz="0" w:space="0" w:color="auto"/>
      </w:divBdr>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222443948">
      <w:bodyDiv w:val="1"/>
      <w:marLeft w:val="0"/>
      <w:marRight w:val="0"/>
      <w:marTop w:val="0"/>
      <w:marBottom w:val="0"/>
      <w:divBdr>
        <w:top w:val="none" w:sz="0" w:space="0" w:color="auto"/>
        <w:left w:val="none" w:sz="0" w:space="0" w:color="auto"/>
        <w:bottom w:val="none" w:sz="0" w:space="0" w:color="auto"/>
        <w:right w:val="none" w:sz="0" w:space="0" w:color="auto"/>
      </w:divBdr>
    </w:div>
    <w:div w:id="1449548636">
      <w:bodyDiv w:val="1"/>
      <w:marLeft w:val="0"/>
      <w:marRight w:val="0"/>
      <w:marTop w:val="0"/>
      <w:marBottom w:val="0"/>
      <w:divBdr>
        <w:top w:val="none" w:sz="0" w:space="0" w:color="auto"/>
        <w:left w:val="none" w:sz="0" w:space="0" w:color="auto"/>
        <w:bottom w:val="none" w:sz="0" w:space="0" w:color="auto"/>
        <w:right w:val="none" w:sz="0" w:space="0" w:color="auto"/>
      </w:divBdr>
    </w:div>
    <w:div w:id="1562473835">
      <w:bodyDiv w:val="1"/>
      <w:marLeft w:val="0"/>
      <w:marRight w:val="0"/>
      <w:marTop w:val="0"/>
      <w:marBottom w:val="0"/>
      <w:divBdr>
        <w:top w:val="none" w:sz="0" w:space="0" w:color="auto"/>
        <w:left w:val="none" w:sz="0" w:space="0" w:color="auto"/>
        <w:bottom w:val="none" w:sz="0" w:space="0" w:color="auto"/>
        <w:right w:val="none" w:sz="0" w:space="0" w:color="auto"/>
      </w:divBdr>
    </w:div>
    <w:div w:id="182866931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20553654">
      <w:bodyDiv w:val="1"/>
      <w:marLeft w:val="0"/>
      <w:marRight w:val="0"/>
      <w:marTop w:val="0"/>
      <w:marBottom w:val="0"/>
      <w:divBdr>
        <w:top w:val="none" w:sz="0" w:space="0" w:color="auto"/>
        <w:left w:val="none" w:sz="0" w:space="0" w:color="auto"/>
        <w:bottom w:val="none" w:sz="0" w:space="0" w:color="auto"/>
        <w:right w:val="none" w:sz="0" w:space="0" w:color="auto"/>
      </w:divBdr>
      <w:divsChild>
        <w:div w:id="1811047985">
          <w:marLeft w:val="835"/>
          <w:marRight w:val="0"/>
          <w:marTop w:val="48"/>
          <w:marBottom w:val="0"/>
          <w:divBdr>
            <w:top w:val="none" w:sz="0" w:space="0" w:color="auto"/>
            <w:left w:val="none" w:sz="0" w:space="0" w:color="auto"/>
            <w:bottom w:val="none" w:sz="0" w:space="0" w:color="auto"/>
            <w:right w:val="none" w:sz="0" w:space="0" w:color="auto"/>
          </w:divBdr>
        </w:div>
        <w:div w:id="1988896960">
          <w:marLeft w:val="835"/>
          <w:marRight w:val="0"/>
          <w:marTop w:val="48"/>
          <w:marBottom w:val="0"/>
          <w:divBdr>
            <w:top w:val="none" w:sz="0" w:space="0" w:color="auto"/>
            <w:left w:val="none" w:sz="0" w:space="0" w:color="auto"/>
            <w:bottom w:val="none" w:sz="0" w:space="0" w:color="auto"/>
            <w:right w:val="none" w:sz="0" w:space="0" w:color="auto"/>
          </w:divBdr>
        </w:div>
      </w:divsChild>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4D4C14-E32B-4FF1-B165-F3E1D2FA1F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F591A5D-87C8-48A9-BD25-95A11A0F9780}">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AEF057F2-60BE-44B5-A8B4-F710CB216B6F}">
  <ds:schemaRefs>
    <ds:schemaRef ds:uri="http://schemas.microsoft.com/sharepoint/v3/contenttype/forms"/>
  </ds:schemaRefs>
</ds:datastoreItem>
</file>

<file path=customXml/itemProps4.xml><?xml version="1.0" encoding="utf-8"?>
<ds:datastoreItem xmlns:ds="http://schemas.openxmlformats.org/officeDocument/2006/customXml" ds:itemID="{0D87D126-5057-4A69-8117-A3660286EF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1227</Words>
  <Characters>6509</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7721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cecilia.eklof@ericsson.com</dc:creator>
  <cp:keywords/>
  <dc:description/>
  <cp:lastModifiedBy>Ericsson</cp:lastModifiedBy>
  <cp:revision>3</cp:revision>
  <cp:lastPrinted>2019-08-15T14:40:00Z</cp:lastPrinted>
  <dcterms:created xsi:type="dcterms:W3CDTF">2019-08-15T14:40:00Z</dcterms:created>
  <dcterms:modified xsi:type="dcterms:W3CDTF">2019-08-15T14:42:00Z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ocHome">
    <vt:i4>1433778749</vt:i4>
  </property>
  <property fmtid="{D5CDD505-2E9C-101B-9397-08002B2CF9AE}" pid="4" name="ContentTypeId">
    <vt:lpwstr>0x010100F3E9551B3FDDA24EBF0A209BAAD637CA</vt:lpwstr>
  </property>
  <property fmtid="{D5CDD505-2E9C-101B-9397-08002B2CF9AE}" pid="5" name="_dlc_DocIdItemGuid">
    <vt:lpwstr>be1de58d-4272-4ce4-b3fa-1f2be69f1037</vt:lpwstr>
  </property>
  <property fmtid="{D5CDD505-2E9C-101B-9397-08002B2CF9AE}" pid="6" name="TaxKeyword">
    <vt:lpwstr/>
  </property>
  <property fmtid="{D5CDD505-2E9C-101B-9397-08002B2CF9AE}" pid="7" name="EriCOLLCategory">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
  </property>
  <property fmtid="{D5CDD505-2E9C-101B-9397-08002B2CF9AE}" pid="12" name="EriCOLLProducts">
    <vt:lpwstr/>
  </property>
  <property fmtid="{D5CDD505-2E9C-101B-9397-08002B2CF9AE}" pid="13" name="EriCOLLCustomer">
    <vt:lpwstr/>
  </property>
  <property fmtid="{D5CDD505-2E9C-101B-9397-08002B2CF9AE}" pid="14" name="EriCOLLProjects">
    <vt:lpwstr/>
  </property>
  <property fmtid="{D5CDD505-2E9C-101B-9397-08002B2CF9AE}" pid="15" name="AuthorIds_UIVersion_2048">
    <vt:lpwstr>357,320</vt:lpwstr>
  </property>
</Properties>
</file>